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EE718" w14:textId="77777777" w:rsidR="00E7361A" w:rsidRPr="007D3C8E" w:rsidRDefault="00E7361A" w:rsidP="00E7361A">
      <w:pPr>
        <w:jc w:val="center"/>
        <w:rPr>
          <w:sz w:val="16"/>
          <w:szCs w:val="16"/>
        </w:rPr>
      </w:pPr>
    </w:p>
    <w:p w14:paraId="745DB15D" w14:textId="77777777" w:rsidR="0034402C" w:rsidRPr="00F84EF8" w:rsidRDefault="00FE6683" w:rsidP="0034402C">
      <w:pPr>
        <w:pStyle w:val="Title"/>
        <w:rPr>
          <w:rFonts w:asciiTheme="minorHAnsi" w:hAnsiTheme="minorHAnsi" w:cstheme="minorHAnsi"/>
          <w:b/>
          <w:color w:val="2E74B5" w:themeColor="accent1" w:themeShade="BF"/>
          <w:sz w:val="32"/>
          <w:szCs w:val="32"/>
          <w:u w:val="single"/>
        </w:rPr>
      </w:pPr>
      <w:r w:rsidRPr="007D3C8E">
        <w:rPr>
          <w:noProof/>
          <w:lang w:eastAsia="en-GB"/>
        </w:rPr>
        <w:drawing>
          <wp:anchor distT="0" distB="0" distL="114300" distR="114300" simplePos="0" relativeHeight="251658240" behindDoc="1" locked="0" layoutInCell="1" allowOverlap="1" wp14:anchorId="23FF0D72" wp14:editId="0AB39B72">
            <wp:simplePos x="0" y="0"/>
            <wp:positionH relativeFrom="column">
              <wp:posOffset>-133350</wp:posOffset>
            </wp:positionH>
            <wp:positionV relativeFrom="paragraph">
              <wp:posOffset>12700</wp:posOffset>
            </wp:positionV>
            <wp:extent cx="675640" cy="6191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564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C3AFD" w14:textId="762AA8FD" w:rsidR="0034402C" w:rsidRPr="00F84EF8" w:rsidRDefault="0034402C" w:rsidP="0034402C">
      <w:pPr>
        <w:pStyle w:val="Title"/>
        <w:rPr>
          <w:rFonts w:asciiTheme="minorHAnsi" w:hAnsiTheme="minorHAnsi" w:cstheme="minorHAnsi"/>
          <w:b/>
          <w:color w:val="2E74B5" w:themeColor="accent1" w:themeShade="BF"/>
          <w:sz w:val="32"/>
          <w:szCs w:val="32"/>
          <w:u w:val="single"/>
        </w:rPr>
      </w:pPr>
      <w:r w:rsidRPr="00F84EF8">
        <w:rPr>
          <w:rFonts w:asciiTheme="minorHAnsi" w:hAnsiTheme="minorHAnsi" w:cstheme="minorHAnsi"/>
          <w:b/>
          <w:color w:val="2E74B5" w:themeColor="accent1" w:themeShade="BF"/>
          <w:sz w:val="32"/>
          <w:szCs w:val="32"/>
          <w:u w:val="single"/>
        </w:rPr>
        <w:t>Bawdsey CEVC Primary School</w:t>
      </w:r>
    </w:p>
    <w:p w14:paraId="16EA324E" w14:textId="77777777" w:rsidR="0034402C" w:rsidRPr="00F84EF8" w:rsidRDefault="0034402C" w:rsidP="0034402C">
      <w:pPr>
        <w:pStyle w:val="Title"/>
        <w:rPr>
          <w:rFonts w:asciiTheme="minorHAnsi" w:hAnsiTheme="minorHAnsi" w:cstheme="minorHAnsi"/>
          <w:b/>
          <w:color w:val="2E74B5" w:themeColor="accent1" w:themeShade="BF"/>
          <w:sz w:val="32"/>
          <w:szCs w:val="32"/>
          <w:u w:val="single"/>
        </w:rPr>
      </w:pPr>
    </w:p>
    <w:p w14:paraId="3919FCCF" w14:textId="570956D8" w:rsidR="00E7361A" w:rsidRPr="00F84EF8" w:rsidRDefault="00156795" w:rsidP="0034402C">
      <w:pPr>
        <w:pStyle w:val="Title"/>
        <w:rPr>
          <w:rFonts w:asciiTheme="minorHAnsi" w:hAnsiTheme="minorHAnsi" w:cstheme="minorHAnsi"/>
          <w:b/>
          <w:color w:val="2E74B5" w:themeColor="accent1" w:themeShade="BF"/>
          <w:sz w:val="32"/>
          <w:szCs w:val="32"/>
          <w:u w:val="single"/>
        </w:rPr>
      </w:pPr>
      <w:r w:rsidRPr="00F84EF8">
        <w:rPr>
          <w:rFonts w:asciiTheme="minorHAnsi" w:hAnsiTheme="minorHAnsi" w:cstheme="minorHAnsi"/>
          <w:b/>
          <w:color w:val="2E74B5" w:themeColor="accent1" w:themeShade="BF"/>
          <w:sz w:val="32"/>
          <w:szCs w:val="32"/>
          <w:u w:val="single"/>
        </w:rPr>
        <w:t>Subject on a Page</w:t>
      </w:r>
      <w:r w:rsidR="000C7B61" w:rsidRPr="00F84EF8">
        <w:rPr>
          <w:rFonts w:asciiTheme="minorHAnsi" w:hAnsiTheme="minorHAnsi" w:cstheme="minorHAnsi"/>
          <w:b/>
          <w:color w:val="2E74B5" w:themeColor="accent1" w:themeShade="BF"/>
          <w:sz w:val="32"/>
          <w:szCs w:val="32"/>
          <w:u w:val="single"/>
        </w:rPr>
        <w:t xml:space="preserve">: </w:t>
      </w:r>
      <w:r w:rsidR="00DB41D5" w:rsidRPr="00F84EF8">
        <w:rPr>
          <w:rFonts w:asciiTheme="minorHAnsi" w:hAnsiTheme="minorHAnsi" w:cstheme="minorHAnsi"/>
          <w:b/>
          <w:color w:val="2E74B5" w:themeColor="accent1" w:themeShade="BF"/>
          <w:sz w:val="32"/>
          <w:szCs w:val="32"/>
          <w:u w:val="single"/>
        </w:rPr>
        <w:t>PSHE</w:t>
      </w:r>
      <w:r w:rsidR="00970DBA">
        <w:rPr>
          <w:rFonts w:asciiTheme="minorHAnsi" w:hAnsiTheme="minorHAnsi" w:cstheme="minorHAnsi"/>
          <w:b/>
          <w:color w:val="2E74B5" w:themeColor="accent1" w:themeShade="BF"/>
          <w:sz w:val="32"/>
          <w:szCs w:val="32"/>
          <w:u w:val="single"/>
        </w:rPr>
        <w:t>/RSE</w:t>
      </w:r>
    </w:p>
    <w:p w14:paraId="17117A56" w14:textId="77777777" w:rsidR="00F84EF8" w:rsidRPr="0034402C" w:rsidRDefault="00F84EF8" w:rsidP="0034402C">
      <w:pPr>
        <w:pStyle w:val="Title"/>
        <w:rPr>
          <w:rFonts w:asciiTheme="minorHAnsi" w:hAnsiTheme="minorHAnsi"/>
          <w:b/>
          <w:bCs/>
          <w:color w:val="333399"/>
          <w:sz w:val="28"/>
          <w:szCs w:val="28"/>
        </w:rPr>
      </w:pPr>
    </w:p>
    <w:tbl>
      <w:tblPr>
        <w:tblStyle w:val="TableGrid"/>
        <w:tblW w:w="0" w:type="auto"/>
        <w:tblLook w:val="04A0" w:firstRow="1" w:lastRow="0" w:firstColumn="1" w:lastColumn="0" w:noHBand="0" w:noVBand="1"/>
      </w:tblPr>
      <w:tblGrid>
        <w:gridCol w:w="5228"/>
        <w:gridCol w:w="5228"/>
      </w:tblGrid>
      <w:tr w:rsidR="00156795" w:rsidRPr="007D3C8E" w14:paraId="1C7C030A" w14:textId="77777777" w:rsidTr="00F84DFC">
        <w:tc>
          <w:tcPr>
            <w:tcW w:w="10456" w:type="dxa"/>
            <w:gridSpan w:val="2"/>
          </w:tcPr>
          <w:p w14:paraId="35046A24" w14:textId="77777777" w:rsidR="00156795" w:rsidRPr="00542342" w:rsidRDefault="007D3C8E" w:rsidP="00156795">
            <w:pPr>
              <w:rPr>
                <w:rFonts w:ascii="Calibri" w:hAnsi="Calibri" w:cs="Calibri"/>
                <w:b/>
                <w:color w:val="0070C0"/>
                <w:sz w:val="32"/>
                <w:szCs w:val="32"/>
                <w:u w:val="single"/>
              </w:rPr>
            </w:pPr>
            <w:r w:rsidRPr="00542342">
              <w:rPr>
                <w:rFonts w:ascii="Calibri" w:hAnsi="Calibri" w:cs="Calibri"/>
                <w:b/>
                <w:color w:val="0070C0"/>
                <w:sz w:val="32"/>
                <w:szCs w:val="32"/>
                <w:u w:val="single"/>
              </w:rPr>
              <w:t>Subject I</w:t>
            </w:r>
            <w:r w:rsidR="00156795" w:rsidRPr="00542342">
              <w:rPr>
                <w:rFonts w:ascii="Calibri" w:hAnsi="Calibri" w:cs="Calibri"/>
                <w:b/>
                <w:color w:val="0070C0"/>
                <w:sz w:val="32"/>
                <w:szCs w:val="32"/>
                <w:u w:val="single"/>
              </w:rPr>
              <w:t xml:space="preserve">ntent: </w:t>
            </w:r>
          </w:p>
          <w:p w14:paraId="0568B1DC" w14:textId="076C04D3" w:rsidR="00044F5D" w:rsidRPr="00542342" w:rsidRDefault="00542342" w:rsidP="00AF458B">
            <w:pPr>
              <w:rPr>
                <w:rFonts w:ascii="Calibri" w:hAnsi="Calibri" w:cs="Calibri"/>
                <w:i/>
                <w:sz w:val="24"/>
                <w:szCs w:val="24"/>
              </w:rPr>
            </w:pPr>
            <w:r w:rsidRPr="00542342">
              <w:rPr>
                <w:rFonts w:ascii="Calibri" w:hAnsi="Calibri" w:cs="Calibri"/>
                <w:iCs/>
                <w:color w:val="000000" w:themeColor="text1"/>
                <w:sz w:val="24"/>
                <w:szCs w:val="24"/>
              </w:rPr>
              <w:t>Our goal for PSHE</w:t>
            </w:r>
            <w:r w:rsidR="00970DBA">
              <w:rPr>
                <w:rFonts w:ascii="Calibri" w:hAnsi="Calibri" w:cs="Calibri"/>
                <w:iCs/>
                <w:color w:val="000000" w:themeColor="text1"/>
                <w:sz w:val="24"/>
                <w:szCs w:val="24"/>
              </w:rPr>
              <w:t>/RSE</w:t>
            </w:r>
            <w:r w:rsidRPr="00542342">
              <w:rPr>
                <w:rFonts w:ascii="Calibri" w:hAnsi="Calibri" w:cs="Calibri"/>
                <w:iCs/>
                <w:color w:val="000000" w:themeColor="text1"/>
                <w:sz w:val="24"/>
                <w:szCs w:val="24"/>
              </w:rPr>
              <w:t xml:space="preserve"> education is that children know how to be safe, healthy and emotionally regulated, so they can manage their future lives in a positive way. Our curriculum aims to develop the </w:t>
            </w:r>
            <w:r w:rsidRPr="00542342">
              <w:rPr>
                <w:rFonts w:ascii="Calibri" w:hAnsi="Calibri" w:cs="Calibri"/>
                <w:b/>
                <w:color w:val="000000" w:themeColor="text1"/>
                <w:sz w:val="24"/>
                <w:szCs w:val="24"/>
              </w:rPr>
              <w:t>resilience</w:t>
            </w:r>
            <w:r w:rsidRPr="00542342">
              <w:rPr>
                <w:rFonts w:ascii="Calibri" w:hAnsi="Calibri" w:cs="Calibri"/>
                <w:color w:val="000000" w:themeColor="text1"/>
                <w:sz w:val="24"/>
                <w:szCs w:val="24"/>
              </w:rPr>
              <w:t xml:space="preserve"> and knowledge of how to look after their physical and mental well-being whilst </w:t>
            </w:r>
            <w:r w:rsidRPr="00542342">
              <w:rPr>
                <w:rFonts w:ascii="Calibri" w:hAnsi="Calibri" w:cs="Calibri"/>
                <w:b/>
                <w:bCs/>
                <w:color w:val="000000" w:themeColor="text1"/>
                <w:sz w:val="24"/>
                <w:szCs w:val="24"/>
              </w:rPr>
              <w:t xml:space="preserve">caring </w:t>
            </w:r>
            <w:r w:rsidRPr="00542342">
              <w:rPr>
                <w:rFonts w:ascii="Calibri" w:hAnsi="Calibri" w:cs="Calibri"/>
                <w:color w:val="000000" w:themeColor="text1"/>
                <w:sz w:val="24"/>
                <w:szCs w:val="24"/>
              </w:rPr>
              <w:t xml:space="preserve">for others and the world. The ability to build healthy relationships based on </w:t>
            </w:r>
            <w:r w:rsidRPr="00542342">
              <w:rPr>
                <w:rFonts w:ascii="Calibri" w:hAnsi="Calibri" w:cs="Calibri"/>
                <w:b/>
                <w:color w:val="000000" w:themeColor="text1"/>
                <w:sz w:val="24"/>
                <w:szCs w:val="24"/>
              </w:rPr>
              <w:t>respect</w:t>
            </w:r>
            <w:r w:rsidRPr="00542342">
              <w:rPr>
                <w:rFonts w:ascii="Calibri" w:hAnsi="Calibri" w:cs="Calibri"/>
                <w:color w:val="000000" w:themeColor="text1"/>
                <w:sz w:val="24"/>
                <w:szCs w:val="24"/>
              </w:rPr>
              <w:t xml:space="preserve">, equality and non-discrimination and build their sense of </w:t>
            </w:r>
            <w:r w:rsidR="0034402C" w:rsidRPr="00542342">
              <w:rPr>
                <w:rFonts w:ascii="Calibri" w:hAnsi="Calibri" w:cs="Calibri"/>
                <w:b/>
                <w:color w:val="000000" w:themeColor="text1"/>
                <w:sz w:val="24"/>
                <w:szCs w:val="24"/>
              </w:rPr>
              <w:t>social responsibility</w:t>
            </w:r>
            <w:r w:rsidRPr="00542342">
              <w:rPr>
                <w:rFonts w:ascii="Calibri" w:hAnsi="Calibri" w:cs="Calibri"/>
                <w:color w:val="000000" w:themeColor="text1"/>
                <w:sz w:val="24"/>
                <w:szCs w:val="24"/>
              </w:rPr>
              <w:t xml:space="preserve"> along with the personal, social and academic attributes needed to make a meaningful contribution to society. The curriculum</w:t>
            </w:r>
            <w:r w:rsidR="00DB41D5" w:rsidRPr="00542342">
              <w:rPr>
                <w:rFonts w:ascii="Calibri" w:hAnsi="Calibri" w:cs="Calibri"/>
                <w:color w:val="000000" w:themeColor="text1"/>
                <w:sz w:val="24"/>
                <w:szCs w:val="24"/>
              </w:rPr>
              <w:t xml:space="preserve"> explores the concept of self and key elements of this, such a mindset and outlook, encouraging resilience and self-reflection with the aim of empowering children to take care of both their physical and mental well-being.  The curriculum aims to help children understand how they are developing personally and socially, and tackles many of the moral, social and cultural issues that are part of growing up.  Children learn about rights and responsibilities and learn to understand and appreciate what it means to be a member of a diverse society.  Children are encouraged to develop their sense of self-worth by playing a positive role in contributing to school life and the wider community.</w:t>
            </w:r>
          </w:p>
        </w:tc>
      </w:tr>
      <w:tr w:rsidR="00E7361A" w:rsidRPr="007D3C8E" w14:paraId="3AC317CF" w14:textId="77777777" w:rsidTr="00E7361A">
        <w:tc>
          <w:tcPr>
            <w:tcW w:w="5228" w:type="dxa"/>
          </w:tcPr>
          <w:p w14:paraId="5C8D605C" w14:textId="77777777" w:rsidR="00E7361A" w:rsidRPr="00542342" w:rsidRDefault="00E7361A" w:rsidP="00E7361A">
            <w:pPr>
              <w:rPr>
                <w:rFonts w:ascii="Calibri" w:hAnsi="Calibri" w:cs="Calibri"/>
                <w:b/>
                <w:color w:val="0070C0"/>
                <w:sz w:val="32"/>
                <w:szCs w:val="32"/>
                <w:u w:val="single"/>
              </w:rPr>
            </w:pPr>
            <w:r w:rsidRPr="00542342">
              <w:rPr>
                <w:rFonts w:ascii="Calibri" w:hAnsi="Calibri" w:cs="Calibri"/>
                <w:b/>
                <w:color w:val="0070C0"/>
                <w:sz w:val="32"/>
                <w:szCs w:val="32"/>
                <w:u w:val="single"/>
              </w:rPr>
              <w:t>Planning:</w:t>
            </w:r>
          </w:p>
          <w:p w14:paraId="36B69F6F" w14:textId="30F5C10C" w:rsidR="00757003" w:rsidRPr="00542342" w:rsidRDefault="00542342" w:rsidP="0032322C">
            <w:pPr>
              <w:pStyle w:val="ListParagraph"/>
              <w:numPr>
                <w:ilvl w:val="0"/>
                <w:numId w:val="1"/>
              </w:numPr>
              <w:ind w:left="284" w:hanging="284"/>
              <w:rPr>
                <w:rFonts w:ascii="Calibri" w:hAnsi="Calibri" w:cs="Calibri"/>
                <w:color w:val="323E4F" w:themeColor="text2" w:themeShade="BF"/>
                <w:sz w:val="24"/>
                <w:szCs w:val="24"/>
              </w:rPr>
            </w:pPr>
            <w:r w:rsidRPr="00542342">
              <w:rPr>
                <w:rFonts w:ascii="Calibri" w:hAnsi="Calibri" w:cs="Calibri"/>
                <w:color w:val="000000" w:themeColor="text1"/>
                <w:sz w:val="24"/>
                <w:szCs w:val="24"/>
              </w:rPr>
              <w:t>Long term plans are used to outline the PSHE</w:t>
            </w:r>
            <w:r w:rsidR="00970DBA">
              <w:rPr>
                <w:rFonts w:ascii="Calibri" w:hAnsi="Calibri" w:cs="Calibri"/>
                <w:color w:val="000000" w:themeColor="text1"/>
                <w:sz w:val="24"/>
                <w:szCs w:val="24"/>
              </w:rPr>
              <w:t>/RSE</w:t>
            </w:r>
            <w:r w:rsidRPr="00542342">
              <w:rPr>
                <w:rFonts w:ascii="Calibri" w:hAnsi="Calibri" w:cs="Calibri"/>
                <w:color w:val="000000" w:themeColor="text1"/>
                <w:sz w:val="24"/>
                <w:szCs w:val="24"/>
              </w:rPr>
              <w:t xml:space="preserve"> topics and make links to other areas of the curriculum where possible</w:t>
            </w:r>
            <w:r w:rsidR="004151D3">
              <w:rPr>
                <w:rFonts w:ascii="Calibri" w:hAnsi="Calibri" w:cs="Calibri"/>
                <w:color w:val="000000" w:themeColor="text1"/>
                <w:sz w:val="24"/>
                <w:szCs w:val="24"/>
              </w:rPr>
              <w:t xml:space="preserve"> (</w:t>
            </w:r>
            <w:r w:rsidR="0034402C">
              <w:rPr>
                <w:rFonts w:ascii="Calibri" w:hAnsi="Calibri" w:cs="Calibri"/>
                <w:color w:val="000000" w:themeColor="text1"/>
                <w:sz w:val="24"/>
                <w:szCs w:val="24"/>
              </w:rPr>
              <w:t>e.g.</w:t>
            </w:r>
            <w:r w:rsidR="004151D3">
              <w:rPr>
                <w:rFonts w:ascii="Calibri" w:hAnsi="Calibri" w:cs="Calibri"/>
                <w:color w:val="000000" w:themeColor="text1"/>
                <w:sz w:val="24"/>
                <w:szCs w:val="24"/>
              </w:rPr>
              <w:t xml:space="preserve"> link healthy eating modules in PSHE to cooking and nutrition module in DT/ link ‘understanding of the working world to </w:t>
            </w:r>
            <w:r w:rsidR="0034402C">
              <w:rPr>
                <w:rFonts w:ascii="Calibri" w:hAnsi="Calibri" w:cs="Calibri"/>
                <w:color w:val="000000" w:themeColor="text1"/>
                <w:sz w:val="24"/>
                <w:szCs w:val="24"/>
              </w:rPr>
              <w:t>relevant,</w:t>
            </w:r>
            <w:r w:rsidR="004151D3">
              <w:rPr>
                <w:rFonts w:ascii="Calibri" w:hAnsi="Calibri" w:cs="Calibri"/>
                <w:color w:val="000000" w:themeColor="text1"/>
                <w:sz w:val="24"/>
                <w:szCs w:val="24"/>
              </w:rPr>
              <w:t xml:space="preserve"> age-appropriate topics in Geography).</w:t>
            </w:r>
            <w:r w:rsidR="00CA2D9B">
              <w:rPr>
                <w:rFonts w:ascii="Calibri" w:hAnsi="Calibri" w:cs="Calibri"/>
                <w:color w:val="000000" w:themeColor="text1"/>
                <w:sz w:val="24"/>
                <w:szCs w:val="24"/>
              </w:rPr>
              <w:t xml:space="preserve"> YRS 1/2/3/4/5/6</w:t>
            </w:r>
          </w:p>
          <w:p w14:paraId="170F4263" w14:textId="77777777" w:rsidR="00542342" w:rsidRPr="00542342" w:rsidRDefault="00542342" w:rsidP="0032322C">
            <w:pPr>
              <w:pStyle w:val="ListParagraph"/>
              <w:numPr>
                <w:ilvl w:val="0"/>
                <w:numId w:val="1"/>
              </w:numPr>
              <w:ind w:left="284" w:hanging="284"/>
              <w:rPr>
                <w:rFonts w:ascii="Calibri" w:hAnsi="Calibri" w:cs="Calibri"/>
                <w:color w:val="000000" w:themeColor="text1"/>
                <w:sz w:val="24"/>
                <w:szCs w:val="24"/>
              </w:rPr>
            </w:pPr>
            <w:r w:rsidRPr="00542342">
              <w:rPr>
                <w:rFonts w:ascii="Calibri" w:hAnsi="Calibri" w:cs="Calibri"/>
                <w:color w:val="000000" w:themeColor="text1"/>
                <w:sz w:val="24"/>
                <w:szCs w:val="24"/>
              </w:rPr>
              <w:t xml:space="preserve">Medium term plans can be found on the 1decsion website with learning objectives/outcomes for each lesson within the modules. </w:t>
            </w:r>
            <w:r w:rsidR="00CA2D9B">
              <w:rPr>
                <w:rFonts w:ascii="Calibri" w:hAnsi="Calibri" w:cs="Calibri"/>
                <w:color w:val="000000" w:themeColor="text1"/>
                <w:sz w:val="24"/>
                <w:szCs w:val="24"/>
              </w:rPr>
              <w:t>YRS 1/2/3/4/5/6</w:t>
            </w:r>
          </w:p>
          <w:p w14:paraId="3F729A5E" w14:textId="77777777" w:rsidR="00CA2D9B" w:rsidRDefault="00542342" w:rsidP="00CA2D9B">
            <w:pPr>
              <w:pStyle w:val="ListParagraph"/>
              <w:numPr>
                <w:ilvl w:val="0"/>
                <w:numId w:val="1"/>
              </w:numPr>
              <w:ind w:left="284" w:hanging="284"/>
              <w:rPr>
                <w:rFonts w:ascii="Calibri" w:hAnsi="Calibri" w:cs="Calibri"/>
                <w:color w:val="000000" w:themeColor="text1"/>
                <w:sz w:val="24"/>
                <w:szCs w:val="24"/>
              </w:rPr>
            </w:pPr>
            <w:r w:rsidRPr="00542342">
              <w:rPr>
                <w:rFonts w:ascii="Calibri" w:hAnsi="Calibri" w:cs="Calibri"/>
                <w:color w:val="000000" w:themeColor="text1"/>
                <w:sz w:val="24"/>
                <w:szCs w:val="24"/>
              </w:rPr>
              <w:t xml:space="preserve">Individual lesson plans can also be found on the 1decision website. </w:t>
            </w:r>
            <w:r w:rsidR="00CA2D9B">
              <w:rPr>
                <w:rFonts w:ascii="Calibri" w:hAnsi="Calibri" w:cs="Calibri"/>
                <w:color w:val="000000" w:themeColor="text1"/>
                <w:sz w:val="24"/>
                <w:szCs w:val="24"/>
              </w:rPr>
              <w:t>YRS 1/2/3/4/5/6</w:t>
            </w:r>
          </w:p>
          <w:p w14:paraId="2A98F027" w14:textId="77777777" w:rsidR="00CA2D9B" w:rsidRPr="00CA2D9B" w:rsidRDefault="00CA2D9B" w:rsidP="00CA2D9B">
            <w:pPr>
              <w:pStyle w:val="ListParagraph"/>
              <w:numPr>
                <w:ilvl w:val="0"/>
                <w:numId w:val="1"/>
              </w:numPr>
              <w:ind w:left="284" w:hanging="284"/>
              <w:rPr>
                <w:rFonts w:cstheme="minorHAnsi"/>
                <w:color w:val="000000" w:themeColor="text1"/>
              </w:rPr>
            </w:pPr>
            <w:r w:rsidRPr="00CA2D9B">
              <w:rPr>
                <w:rFonts w:cstheme="minorHAnsi"/>
                <w:color w:val="000000"/>
                <w:sz w:val="24"/>
                <w:szCs w:val="24"/>
              </w:rPr>
              <w:t xml:space="preserve">The EYFS framework is structured very differently to the national curriculum as it is organised across seven areas of learning rather than subject areas. EYFS follow a scheme provided by Twinkl that outlines the most relevant early years outcomes from 30-50 months to ELG, which matches the programme of study for PSHE. </w:t>
            </w:r>
          </w:p>
          <w:p w14:paraId="4841C024" w14:textId="77777777" w:rsidR="00CA2D9B" w:rsidRPr="00CA2D9B" w:rsidRDefault="00CA2D9B" w:rsidP="00CA2D9B">
            <w:pPr>
              <w:pStyle w:val="ListParagraph"/>
              <w:numPr>
                <w:ilvl w:val="0"/>
                <w:numId w:val="1"/>
              </w:numPr>
              <w:ind w:left="284" w:hanging="284"/>
              <w:rPr>
                <w:rFonts w:ascii="Calibri" w:hAnsi="Calibri" w:cs="Calibri"/>
                <w:color w:val="000000" w:themeColor="text1"/>
                <w:sz w:val="24"/>
                <w:szCs w:val="24"/>
              </w:rPr>
            </w:pPr>
            <w:r w:rsidRPr="00CA2D9B">
              <w:rPr>
                <w:rFonts w:cstheme="minorHAnsi"/>
                <w:color w:val="000000"/>
                <w:sz w:val="24"/>
                <w:szCs w:val="24"/>
              </w:rPr>
              <w:t>The most relevant early years outcomes for PSHE</w:t>
            </w:r>
            <w:bookmarkStart w:id="0" w:name="_GoBack"/>
            <w:bookmarkEnd w:id="0"/>
            <w:r w:rsidRPr="00CA2D9B">
              <w:rPr>
                <w:rFonts w:cstheme="minorHAnsi"/>
                <w:color w:val="000000"/>
                <w:sz w:val="24"/>
                <w:szCs w:val="24"/>
              </w:rPr>
              <w:t xml:space="preserve"> are taken from the following areas of learning: Personal, Social and Emotional Development, Physical Development and Understanding the World. Relevant links to these areas are linked to other areas of the curriculum</w:t>
            </w:r>
            <w:r w:rsidR="00630825">
              <w:rPr>
                <w:rFonts w:cstheme="minorHAnsi"/>
                <w:color w:val="000000"/>
                <w:sz w:val="24"/>
                <w:szCs w:val="24"/>
              </w:rPr>
              <w:t xml:space="preserve">. This can be seen on long term plans. </w:t>
            </w:r>
          </w:p>
        </w:tc>
        <w:tc>
          <w:tcPr>
            <w:tcW w:w="5228" w:type="dxa"/>
          </w:tcPr>
          <w:p w14:paraId="1D74F2DB" w14:textId="77777777" w:rsidR="00E7361A" w:rsidRPr="00542342" w:rsidRDefault="00E7361A" w:rsidP="00E7361A">
            <w:pPr>
              <w:rPr>
                <w:rFonts w:ascii="Calibri" w:hAnsi="Calibri" w:cs="Calibri"/>
                <w:b/>
                <w:color w:val="0070C0"/>
                <w:sz w:val="32"/>
                <w:szCs w:val="32"/>
                <w:u w:val="single"/>
              </w:rPr>
            </w:pPr>
            <w:r w:rsidRPr="00542342">
              <w:rPr>
                <w:rFonts w:ascii="Calibri" w:hAnsi="Calibri" w:cs="Calibri"/>
                <w:b/>
                <w:color w:val="0070C0"/>
                <w:sz w:val="32"/>
                <w:szCs w:val="32"/>
                <w:u w:val="single"/>
              </w:rPr>
              <w:t>Teaching:</w:t>
            </w:r>
          </w:p>
          <w:p w14:paraId="2A9583DE" w14:textId="77777777" w:rsidR="00635AB4" w:rsidRPr="009D3CDA" w:rsidRDefault="00635AB4" w:rsidP="009D3CDA">
            <w:pPr>
              <w:pStyle w:val="ListParagraph"/>
              <w:numPr>
                <w:ilvl w:val="0"/>
                <w:numId w:val="2"/>
              </w:numPr>
              <w:ind w:left="301" w:hanging="284"/>
              <w:rPr>
                <w:rFonts w:ascii="Calibri" w:hAnsi="Calibri" w:cs="Calibri"/>
                <w:color w:val="000000" w:themeColor="text1"/>
                <w:sz w:val="24"/>
                <w:szCs w:val="24"/>
              </w:rPr>
            </w:pPr>
            <w:r w:rsidRPr="00542342">
              <w:rPr>
                <w:rFonts w:ascii="Calibri" w:hAnsi="Calibri" w:cs="Calibri"/>
                <w:color w:val="000000" w:themeColor="text1"/>
                <w:sz w:val="24"/>
                <w:szCs w:val="24"/>
              </w:rPr>
              <w:t>One session per week</w:t>
            </w:r>
            <w:r w:rsidR="009D3CDA">
              <w:rPr>
                <w:rFonts w:ascii="Calibri" w:hAnsi="Calibri" w:cs="Calibri"/>
                <w:color w:val="000000" w:themeColor="text1"/>
                <w:sz w:val="24"/>
                <w:szCs w:val="24"/>
              </w:rPr>
              <w:t>, d</w:t>
            </w:r>
            <w:r w:rsidRPr="009D3CDA">
              <w:rPr>
                <w:rFonts w:ascii="Calibri" w:hAnsi="Calibri" w:cs="Calibri"/>
                <w:color w:val="000000" w:themeColor="text1"/>
                <w:sz w:val="24"/>
                <w:szCs w:val="24"/>
              </w:rPr>
              <w:t>elivered by Class Teacher or HLTA</w:t>
            </w:r>
          </w:p>
          <w:p w14:paraId="44F099FD" w14:textId="5FC7A44A" w:rsidR="00635AB4" w:rsidRPr="00542342" w:rsidRDefault="00635AB4" w:rsidP="00C530A9">
            <w:pPr>
              <w:pStyle w:val="ListParagraph"/>
              <w:numPr>
                <w:ilvl w:val="0"/>
                <w:numId w:val="2"/>
              </w:numPr>
              <w:ind w:left="301" w:hanging="284"/>
              <w:rPr>
                <w:rFonts w:ascii="Calibri" w:hAnsi="Calibri" w:cs="Calibri"/>
                <w:color w:val="000000" w:themeColor="text1"/>
                <w:sz w:val="24"/>
                <w:szCs w:val="24"/>
              </w:rPr>
            </w:pPr>
            <w:r w:rsidRPr="00542342">
              <w:rPr>
                <w:rFonts w:ascii="Calibri" w:hAnsi="Calibri" w:cs="Calibri"/>
                <w:color w:val="000000" w:themeColor="text1"/>
                <w:sz w:val="24"/>
                <w:szCs w:val="24"/>
              </w:rPr>
              <w:t>Learning and teaching will use a variety of methods includi</w:t>
            </w:r>
            <w:r w:rsidR="00891705" w:rsidRPr="00542342">
              <w:rPr>
                <w:rFonts w:ascii="Calibri" w:hAnsi="Calibri" w:cs="Calibri"/>
                <w:color w:val="000000" w:themeColor="text1"/>
                <w:sz w:val="24"/>
                <w:szCs w:val="24"/>
              </w:rPr>
              <w:t xml:space="preserve">ng stories, </w:t>
            </w:r>
            <w:r w:rsidR="009D3CDA">
              <w:rPr>
                <w:rFonts w:ascii="Calibri" w:hAnsi="Calibri" w:cs="Calibri"/>
                <w:color w:val="000000" w:themeColor="text1"/>
                <w:sz w:val="24"/>
                <w:szCs w:val="24"/>
              </w:rPr>
              <w:t xml:space="preserve">videos, </w:t>
            </w:r>
            <w:r w:rsidR="00891705" w:rsidRPr="00542342">
              <w:rPr>
                <w:rFonts w:ascii="Calibri" w:hAnsi="Calibri" w:cs="Calibri"/>
                <w:color w:val="000000" w:themeColor="text1"/>
                <w:sz w:val="24"/>
                <w:szCs w:val="24"/>
              </w:rPr>
              <w:t>discussions</w:t>
            </w:r>
            <w:r w:rsidRPr="00542342">
              <w:rPr>
                <w:rFonts w:ascii="Calibri" w:hAnsi="Calibri" w:cs="Calibri"/>
                <w:color w:val="000000" w:themeColor="text1"/>
                <w:sz w:val="24"/>
                <w:szCs w:val="24"/>
              </w:rPr>
              <w:t xml:space="preserve">, role play, activity sheets, short written tasks and </w:t>
            </w:r>
            <w:r w:rsidR="0034402C" w:rsidRPr="00542342">
              <w:rPr>
                <w:rFonts w:ascii="Calibri" w:hAnsi="Calibri" w:cs="Calibri"/>
                <w:color w:val="000000" w:themeColor="text1"/>
                <w:sz w:val="24"/>
                <w:szCs w:val="24"/>
              </w:rPr>
              <w:t>artwork</w:t>
            </w:r>
            <w:r w:rsidRPr="00542342">
              <w:rPr>
                <w:rFonts w:ascii="Calibri" w:hAnsi="Calibri" w:cs="Calibri"/>
                <w:color w:val="000000" w:themeColor="text1"/>
                <w:sz w:val="24"/>
                <w:szCs w:val="24"/>
              </w:rPr>
              <w:t>.</w:t>
            </w:r>
          </w:p>
          <w:p w14:paraId="5D505D8B" w14:textId="77777777" w:rsidR="00635AB4" w:rsidRPr="00542342" w:rsidRDefault="009D3CDA" w:rsidP="00C530A9">
            <w:pPr>
              <w:pStyle w:val="ListParagraph"/>
              <w:numPr>
                <w:ilvl w:val="0"/>
                <w:numId w:val="2"/>
              </w:numPr>
              <w:ind w:left="301" w:hanging="284"/>
              <w:rPr>
                <w:rFonts w:ascii="Calibri" w:hAnsi="Calibri" w:cs="Calibri"/>
                <w:color w:val="000000" w:themeColor="text1"/>
                <w:sz w:val="24"/>
                <w:szCs w:val="24"/>
              </w:rPr>
            </w:pPr>
            <w:r>
              <w:rPr>
                <w:rFonts w:ascii="Calibri" w:hAnsi="Calibri" w:cs="Calibri"/>
                <w:color w:val="000000" w:themeColor="text1"/>
                <w:sz w:val="24"/>
                <w:szCs w:val="24"/>
              </w:rPr>
              <w:t xml:space="preserve">1decision </w:t>
            </w:r>
            <w:r w:rsidR="00635AB4" w:rsidRPr="00542342">
              <w:rPr>
                <w:rFonts w:ascii="Calibri" w:hAnsi="Calibri" w:cs="Calibri"/>
                <w:color w:val="000000" w:themeColor="text1"/>
                <w:sz w:val="24"/>
                <w:szCs w:val="24"/>
              </w:rPr>
              <w:t xml:space="preserve">resources should be used. For areas not covered in the </w:t>
            </w:r>
            <w:r>
              <w:rPr>
                <w:rFonts w:ascii="Calibri" w:hAnsi="Calibri" w:cs="Calibri"/>
                <w:color w:val="000000" w:themeColor="text1"/>
                <w:sz w:val="24"/>
                <w:szCs w:val="24"/>
              </w:rPr>
              <w:t xml:space="preserve">1decision </w:t>
            </w:r>
            <w:r w:rsidR="00635AB4" w:rsidRPr="00542342">
              <w:rPr>
                <w:rFonts w:ascii="Calibri" w:hAnsi="Calibri" w:cs="Calibri"/>
                <w:color w:val="000000" w:themeColor="text1"/>
                <w:sz w:val="24"/>
                <w:szCs w:val="24"/>
              </w:rPr>
              <w:t>programme e.g.</w:t>
            </w:r>
            <w:r>
              <w:rPr>
                <w:rFonts w:ascii="Calibri" w:hAnsi="Calibri" w:cs="Calibri"/>
                <w:color w:val="000000" w:themeColor="text1"/>
                <w:sz w:val="24"/>
                <w:szCs w:val="24"/>
              </w:rPr>
              <w:t xml:space="preserve"> Sex and Relationship education </w:t>
            </w:r>
            <w:r w:rsidR="000774AF" w:rsidRPr="00542342">
              <w:rPr>
                <w:rFonts w:ascii="Calibri" w:hAnsi="Calibri" w:cs="Calibri"/>
                <w:color w:val="000000" w:themeColor="text1"/>
                <w:sz w:val="24"/>
                <w:szCs w:val="24"/>
              </w:rPr>
              <w:t>other published resources can be used</w:t>
            </w:r>
            <w:r>
              <w:rPr>
                <w:rFonts w:ascii="Calibri" w:hAnsi="Calibri" w:cs="Calibri"/>
                <w:color w:val="000000" w:themeColor="text1"/>
                <w:sz w:val="24"/>
                <w:szCs w:val="24"/>
              </w:rPr>
              <w:t>, such as SEAL or PHSE association resources</w:t>
            </w:r>
            <w:r w:rsidR="000774AF" w:rsidRPr="00542342">
              <w:rPr>
                <w:rFonts w:ascii="Calibri" w:hAnsi="Calibri" w:cs="Calibri"/>
                <w:color w:val="000000" w:themeColor="text1"/>
                <w:sz w:val="24"/>
                <w:szCs w:val="24"/>
              </w:rPr>
              <w:t xml:space="preserve">. </w:t>
            </w:r>
          </w:p>
          <w:p w14:paraId="6F218724" w14:textId="77777777" w:rsidR="00635AB4" w:rsidRPr="00542342" w:rsidRDefault="00635AB4" w:rsidP="00C530A9">
            <w:pPr>
              <w:pStyle w:val="ListParagraph"/>
              <w:numPr>
                <w:ilvl w:val="0"/>
                <w:numId w:val="2"/>
              </w:numPr>
              <w:ind w:left="301" w:hanging="284"/>
              <w:rPr>
                <w:rFonts w:ascii="Calibri" w:hAnsi="Calibri" w:cs="Calibri"/>
                <w:color w:val="000000" w:themeColor="text1"/>
                <w:sz w:val="24"/>
                <w:szCs w:val="24"/>
              </w:rPr>
            </w:pPr>
            <w:r w:rsidRPr="00542342">
              <w:rPr>
                <w:rFonts w:ascii="Calibri" w:hAnsi="Calibri" w:cs="Calibri"/>
                <w:color w:val="000000" w:themeColor="text1"/>
                <w:sz w:val="24"/>
                <w:szCs w:val="24"/>
              </w:rPr>
              <w:t>Differentiation may be through different tasks, outcomes or adult support/extension.</w:t>
            </w:r>
          </w:p>
          <w:p w14:paraId="744A74A0" w14:textId="77777777" w:rsidR="00635AB4" w:rsidRPr="00542342" w:rsidRDefault="00635AB4" w:rsidP="00C530A9">
            <w:pPr>
              <w:pStyle w:val="ListParagraph"/>
              <w:numPr>
                <w:ilvl w:val="0"/>
                <w:numId w:val="2"/>
              </w:numPr>
              <w:ind w:left="301" w:hanging="284"/>
              <w:rPr>
                <w:rFonts w:ascii="Calibri" w:hAnsi="Calibri" w:cs="Calibri"/>
                <w:color w:val="000000" w:themeColor="text1"/>
                <w:sz w:val="24"/>
                <w:szCs w:val="24"/>
              </w:rPr>
            </w:pPr>
            <w:r w:rsidRPr="00542342">
              <w:rPr>
                <w:rFonts w:ascii="Calibri" w:hAnsi="Calibri" w:cs="Calibri"/>
                <w:color w:val="000000" w:themeColor="text1"/>
                <w:sz w:val="24"/>
                <w:szCs w:val="24"/>
              </w:rPr>
              <w:t xml:space="preserve">Teachers will give opportunities for children to discuss, reason and challenge ideas. </w:t>
            </w:r>
          </w:p>
          <w:p w14:paraId="67690466" w14:textId="77777777" w:rsidR="00CA28CF" w:rsidRDefault="00635AB4" w:rsidP="00C530A9">
            <w:pPr>
              <w:pStyle w:val="ListParagraph"/>
              <w:numPr>
                <w:ilvl w:val="0"/>
                <w:numId w:val="2"/>
              </w:numPr>
              <w:ind w:left="301" w:hanging="284"/>
              <w:rPr>
                <w:rFonts w:ascii="Calibri" w:hAnsi="Calibri" w:cs="Calibri"/>
                <w:color w:val="000000" w:themeColor="text1"/>
                <w:sz w:val="24"/>
                <w:szCs w:val="24"/>
              </w:rPr>
            </w:pPr>
            <w:r w:rsidRPr="00542342">
              <w:rPr>
                <w:rFonts w:ascii="Calibri" w:hAnsi="Calibri" w:cs="Calibri"/>
                <w:color w:val="000000" w:themeColor="text1"/>
                <w:sz w:val="24"/>
                <w:szCs w:val="24"/>
              </w:rPr>
              <w:t>Teachers will consider any topics that may be upsetting, and will be sensitive, speaking to certa</w:t>
            </w:r>
            <w:r w:rsidR="000774AF" w:rsidRPr="00542342">
              <w:rPr>
                <w:rFonts w:ascii="Calibri" w:hAnsi="Calibri" w:cs="Calibri"/>
                <w:color w:val="000000" w:themeColor="text1"/>
                <w:sz w:val="24"/>
                <w:szCs w:val="24"/>
              </w:rPr>
              <w:t xml:space="preserve">in children who may be affected, </w:t>
            </w:r>
            <w:r w:rsidRPr="00542342">
              <w:rPr>
                <w:rFonts w:ascii="Calibri" w:hAnsi="Calibri" w:cs="Calibri"/>
                <w:color w:val="000000" w:themeColor="text1"/>
                <w:sz w:val="24"/>
                <w:szCs w:val="24"/>
              </w:rPr>
              <w:t>before the session and allowing them time out or time to talk if needed.</w:t>
            </w:r>
          </w:p>
          <w:p w14:paraId="42DABB02" w14:textId="77777777" w:rsidR="00CA28CF" w:rsidRPr="00542342" w:rsidRDefault="00CA28CF" w:rsidP="00C530A9">
            <w:pPr>
              <w:pStyle w:val="ListParagraph"/>
              <w:numPr>
                <w:ilvl w:val="0"/>
                <w:numId w:val="2"/>
              </w:numPr>
              <w:ind w:left="301" w:hanging="284"/>
              <w:rPr>
                <w:rFonts w:ascii="Calibri" w:hAnsi="Calibri" w:cs="Calibri"/>
                <w:color w:val="000000" w:themeColor="text1"/>
                <w:sz w:val="24"/>
                <w:szCs w:val="24"/>
              </w:rPr>
            </w:pPr>
            <w:r w:rsidRPr="00542342">
              <w:rPr>
                <w:rFonts w:ascii="Calibri" w:hAnsi="Calibri" w:cs="Calibri"/>
                <w:color w:val="000000" w:themeColor="text1"/>
                <w:sz w:val="24"/>
                <w:szCs w:val="24"/>
              </w:rPr>
              <w:t>SRE will be taught at an age appropriate level throughout the school, starting with the PANTS rule in EYFS and KS1.</w:t>
            </w:r>
          </w:p>
          <w:p w14:paraId="5C452287" w14:textId="77777777" w:rsidR="004F632D" w:rsidRPr="004151D3" w:rsidRDefault="00635AB4" w:rsidP="00C530A9">
            <w:pPr>
              <w:pStyle w:val="ListParagraph"/>
              <w:numPr>
                <w:ilvl w:val="0"/>
                <w:numId w:val="2"/>
              </w:numPr>
              <w:ind w:left="301" w:hanging="284"/>
              <w:rPr>
                <w:rFonts w:ascii="Calibri" w:hAnsi="Calibri" w:cs="Calibri"/>
                <w:color w:val="323E4F" w:themeColor="text2" w:themeShade="BF"/>
              </w:rPr>
            </w:pPr>
            <w:r w:rsidRPr="00542342">
              <w:rPr>
                <w:rFonts w:ascii="Calibri" w:hAnsi="Calibri" w:cs="Calibri"/>
                <w:color w:val="000000" w:themeColor="text1"/>
                <w:sz w:val="24"/>
                <w:szCs w:val="24"/>
              </w:rPr>
              <w:t>Teachers will inform parents before SRE sessions take place and be approachable where parents have concerns or queries.</w:t>
            </w:r>
          </w:p>
          <w:p w14:paraId="634A76F9" w14:textId="77777777" w:rsidR="004151D3" w:rsidRPr="004151D3" w:rsidRDefault="004151D3" w:rsidP="004151D3">
            <w:pPr>
              <w:pStyle w:val="ListParagraph"/>
              <w:numPr>
                <w:ilvl w:val="0"/>
                <w:numId w:val="2"/>
              </w:numPr>
              <w:ind w:left="301" w:hanging="284"/>
              <w:rPr>
                <w:rFonts w:ascii="Calibri" w:hAnsi="Calibri" w:cs="Calibri"/>
                <w:color w:val="000000" w:themeColor="text1"/>
                <w:sz w:val="24"/>
                <w:szCs w:val="24"/>
              </w:rPr>
            </w:pPr>
            <w:r>
              <w:rPr>
                <w:rFonts w:ascii="Calibri" w:hAnsi="Calibri" w:cs="Calibri"/>
                <w:color w:val="000000" w:themeColor="text1"/>
                <w:sz w:val="24"/>
                <w:szCs w:val="24"/>
              </w:rPr>
              <w:t xml:space="preserve">Teachers will gain parental permission to teach certain topics and be respectful of religious beliefs and practices. </w:t>
            </w:r>
          </w:p>
        </w:tc>
      </w:tr>
      <w:tr w:rsidR="00E7361A" w:rsidRPr="007D3C8E" w14:paraId="215140C9" w14:textId="77777777" w:rsidTr="00E7361A">
        <w:tc>
          <w:tcPr>
            <w:tcW w:w="5228" w:type="dxa"/>
          </w:tcPr>
          <w:p w14:paraId="69752282" w14:textId="77777777" w:rsidR="00E7361A" w:rsidRPr="00542342" w:rsidRDefault="00E7361A" w:rsidP="00E7361A">
            <w:pPr>
              <w:rPr>
                <w:rFonts w:ascii="Calibri" w:hAnsi="Calibri" w:cs="Calibri"/>
                <w:b/>
                <w:color w:val="0070C0"/>
                <w:sz w:val="32"/>
                <w:szCs w:val="32"/>
                <w:u w:val="single"/>
              </w:rPr>
            </w:pPr>
            <w:r w:rsidRPr="00542342">
              <w:rPr>
                <w:rFonts w:ascii="Calibri" w:hAnsi="Calibri" w:cs="Calibri"/>
                <w:b/>
                <w:color w:val="0070C0"/>
                <w:sz w:val="32"/>
                <w:szCs w:val="32"/>
                <w:u w:val="single"/>
              </w:rPr>
              <w:t>Learning &amp; Recording:</w:t>
            </w:r>
          </w:p>
          <w:p w14:paraId="4DB9CBEA" w14:textId="77777777" w:rsidR="008B0FCF" w:rsidRPr="00542342" w:rsidRDefault="008B0FCF" w:rsidP="008B0FCF">
            <w:pPr>
              <w:pStyle w:val="ListParagraph"/>
              <w:numPr>
                <w:ilvl w:val="0"/>
                <w:numId w:val="3"/>
              </w:numPr>
              <w:ind w:left="284" w:hanging="284"/>
              <w:rPr>
                <w:rFonts w:ascii="Calibri" w:hAnsi="Calibri" w:cs="Calibri"/>
                <w:color w:val="000000" w:themeColor="text1"/>
                <w:sz w:val="24"/>
                <w:szCs w:val="24"/>
              </w:rPr>
            </w:pPr>
            <w:r w:rsidRPr="00542342">
              <w:rPr>
                <w:rFonts w:ascii="Calibri" w:hAnsi="Calibri" w:cs="Calibri"/>
                <w:color w:val="000000" w:themeColor="text1"/>
                <w:sz w:val="24"/>
                <w:szCs w:val="24"/>
              </w:rPr>
              <w:lastRenderedPageBreak/>
              <w:t xml:space="preserve">Children will have weekly PSHE lessons from EYFS to Year 6. </w:t>
            </w:r>
          </w:p>
          <w:p w14:paraId="6BD09F0E" w14:textId="78846E61" w:rsidR="004151D3" w:rsidRDefault="004151D3" w:rsidP="00891705">
            <w:pPr>
              <w:pStyle w:val="ListParagraph"/>
              <w:numPr>
                <w:ilvl w:val="0"/>
                <w:numId w:val="3"/>
              </w:numPr>
              <w:ind w:left="284" w:hanging="284"/>
              <w:rPr>
                <w:rFonts w:ascii="Calibri" w:hAnsi="Calibri" w:cs="Calibri"/>
                <w:color w:val="000000" w:themeColor="text1"/>
                <w:sz w:val="24"/>
                <w:szCs w:val="24"/>
              </w:rPr>
            </w:pPr>
            <w:r>
              <w:rPr>
                <w:rFonts w:ascii="Calibri" w:hAnsi="Calibri" w:cs="Calibri"/>
                <w:color w:val="000000" w:themeColor="text1"/>
                <w:sz w:val="24"/>
                <w:szCs w:val="24"/>
              </w:rPr>
              <w:t xml:space="preserve">Children are provided with a 1decision </w:t>
            </w:r>
            <w:r w:rsidR="0034402C">
              <w:rPr>
                <w:rFonts w:ascii="Calibri" w:hAnsi="Calibri" w:cs="Calibri"/>
                <w:color w:val="000000" w:themeColor="text1"/>
                <w:sz w:val="24"/>
                <w:szCs w:val="24"/>
              </w:rPr>
              <w:t>workbook</w:t>
            </w:r>
            <w:r>
              <w:rPr>
                <w:rFonts w:ascii="Calibri" w:hAnsi="Calibri" w:cs="Calibri"/>
                <w:color w:val="000000" w:themeColor="text1"/>
                <w:sz w:val="24"/>
                <w:szCs w:val="24"/>
              </w:rPr>
              <w:t xml:space="preserve"> containing relevant worksheets and progression charts.</w:t>
            </w:r>
          </w:p>
          <w:p w14:paraId="3D72CE21" w14:textId="77777777" w:rsidR="00891705" w:rsidRDefault="00891705" w:rsidP="00891705">
            <w:pPr>
              <w:pStyle w:val="ListParagraph"/>
              <w:numPr>
                <w:ilvl w:val="0"/>
                <w:numId w:val="3"/>
              </w:numPr>
              <w:ind w:left="284" w:hanging="284"/>
              <w:rPr>
                <w:rFonts w:ascii="Calibri" w:hAnsi="Calibri" w:cs="Calibri"/>
                <w:color w:val="000000" w:themeColor="text1"/>
                <w:sz w:val="24"/>
                <w:szCs w:val="24"/>
              </w:rPr>
            </w:pPr>
            <w:r w:rsidRPr="00542342">
              <w:rPr>
                <w:rFonts w:ascii="Calibri" w:hAnsi="Calibri" w:cs="Calibri"/>
                <w:color w:val="000000" w:themeColor="text1"/>
                <w:sz w:val="24"/>
                <w:szCs w:val="24"/>
              </w:rPr>
              <w:t xml:space="preserve">Children may complete tasks </w:t>
            </w:r>
            <w:r w:rsidR="004151D3">
              <w:rPr>
                <w:rFonts w:ascii="Calibri" w:hAnsi="Calibri" w:cs="Calibri"/>
                <w:color w:val="000000" w:themeColor="text1"/>
                <w:sz w:val="24"/>
                <w:szCs w:val="24"/>
              </w:rPr>
              <w:t>on</w:t>
            </w:r>
            <w:r w:rsidRPr="00542342">
              <w:rPr>
                <w:rFonts w:ascii="Calibri" w:hAnsi="Calibri" w:cs="Calibri"/>
                <w:color w:val="000000" w:themeColor="text1"/>
                <w:sz w:val="24"/>
                <w:szCs w:val="24"/>
              </w:rPr>
              <w:t xml:space="preserve"> sheets that will be stuck into books, or as drama/role play, discussion or debate.</w:t>
            </w:r>
          </w:p>
          <w:p w14:paraId="785A8D25" w14:textId="77777777" w:rsidR="004151D3" w:rsidRPr="00542342" w:rsidRDefault="004151D3" w:rsidP="00891705">
            <w:pPr>
              <w:pStyle w:val="ListParagraph"/>
              <w:numPr>
                <w:ilvl w:val="0"/>
                <w:numId w:val="3"/>
              </w:numPr>
              <w:ind w:left="284" w:hanging="284"/>
              <w:rPr>
                <w:rFonts w:ascii="Calibri" w:hAnsi="Calibri" w:cs="Calibri"/>
                <w:color w:val="000000" w:themeColor="text1"/>
                <w:sz w:val="24"/>
                <w:szCs w:val="24"/>
              </w:rPr>
            </w:pPr>
            <w:r>
              <w:rPr>
                <w:rFonts w:ascii="Calibri" w:hAnsi="Calibri" w:cs="Calibri"/>
                <w:color w:val="000000" w:themeColor="text1"/>
                <w:sz w:val="24"/>
                <w:szCs w:val="24"/>
              </w:rPr>
              <w:t xml:space="preserve">Children may complete pre/post understanding activity provide teachers with an understanding of start/ end of topic knowledge. </w:t>
            </w:r>
          </w:p>
          <w:p w14:paraId="44E5B762" w14:textId="7FF2D73F" w:rsidR="00891705" w:rsidRPr="00542342" w:rsidRDefault="00891705" w:rsidP="00891705">
            <w:pPr>
              <w:pStyle w:val="ListParagraph"/>
              <w:numPr>
                <w:ilvl w:val="0"/>
                <w:numId w:val="3"/>
              </w:numPr>
              <w:ind w:left="284" w:hanging="284"/>
              <w:rPr>
                <w:rFonts w:ascii="Calibri" w:hAnsi="Calibri" w:cs="Calibri"/>
                <w:color w:val="000000" w:themeColor="text1"/>
                <w:sz w:val="24"/>
                <w:szCs w:val="24"/>
              </w:rPr>
            </w:pPr>
            <w:r w:rsidRPr="00542342">
              <w:rPr>
                <w:rFonts w:ascii="Calibri" w:hAnsi="Calibri" w:cs="Calibri"/>
                <w:color w:val="000000" w:themeColor="text1"/>
                <w:sz w:val="24"/>
                <w:szCs w:val="24"/>
              </w:rPr>
              <w:t xml:space="preserve">Children will be able to reason, discuss and challenge ideas orally, and where applicable, in writing. Children will listen to </w:t>
            </w:r>
            <w:r w:rsidR="0034402C" w:rsidRPr="00542342">
              <w:rPr>
                <w:rFonts w:ascii="Calibri" w:hAnsi="Calibri" w:cs="Calibri"/>
                <w:color w:val="000000" w:themeColor="text1"/>
                <w:sz w:val="24"/>
                <w:szCs w:val="24"/>
              </w:rPr>
              <w:t>each other and</w:t>
            </w:r>
            <w:r w:rsidRPr="00542342">
              <w:rPr>
                <w:rFonts w:ascii="Calibri" w:hAnsi="Calibri" w:cs="Calibri"/>
                <w:color w:val="000000" w:themeColor="text1"/>
                <w:sz w:val="24"/>
                <w:szCs w:val="24"/>
              </w:rPr>
              <w:t xml:space="preserve"> show respect for others’ questions and ideas.</w:t>
            </w:r>
          </w:p>
          <w:p w14:paraId="3BB8F6A8" w14:textId="77777777" w:rsidR="00156795" w:rsidRPr="00542342" w:rsidRDefault="00891705" w:rsidP="00891705">
            <w:pPr>
              <w:pStyle w:val="ListParagraph"/>
              <w:numPr>
                <w:ilvl w:val="0"/>
                <w:numId w:val="3"/>
              </w:numPr>
              <w:ind w:left="284" w:hanging="284"/>
              <w:rPr>
                <w:rFonts w:ascii="Calibri" w:hAnsi="Calibri" w:cs="Calibri"/>
                <w:color w:val="323E4F" w:themeColor="text2" w:themeShade="BF"/>
              </w:rPr>
            </w:pPr>
            <w:r w:rsidRPr="004151D3">
              <w:rPr>
                <w:rFonts w:ascii="Calibri" w:hAnsi="Calibri" w:cs="Calibri"/>
                <w:color w:val="000000" w:themeColor="text1"/>
                <w:sz w:val="24"/>
                <w:szCs w:val="24"/>
              </w:rPr>
              <w:t>There will be plenty of opportunities for PSHE throughout the curriculum, notably during English reading sessions,</w:t>
            </w:r>
            <w:r w:rsidR="004151D3">
              <w:rPr>
                <w:rFonts w:ascii="Calibri" w:hAnsi="Calibri" w:cs="Calibri"/>
                <w:color w:val="000000" w:themeColor="text1"/>
                <w:sz w:val="24"/>
                <w:szCs w:val="24"/>
              </w:rPr>
              <w:t xml:space="preserve"> Geography,</w:t>
            </w:r>
            <w:r w:rsidRPr="004151D3">
              <w:rPr>
                <w:rFonts w:ascii="Calibri" w:hAnsi="Calibri" w:cs="Calibri"/>
                <w:color w:val="000000" w:themeColor="text1"/>
                <w:sz w:val="24"/>
                <w:szCs w:val="24"/>
              </w:rPr>
              <w:t xml:space="preserve"> History, Science</w:t>
            </w:r>
            <w:r w:rsidR="004151D3">
              <w:rPr>
                <w:rFonts w:ascii="Calibri" w:hAnsi="Calibri" w:cs="Calibri"/>
                <w:color w:val="000000" w:themeColor="text1"/>
                <w:sz w:val="24"/>
                <w:szCs w:val="24"/>
              </w:rPr>
              <w:t xml:space="preserve">, DT </w:t>
            </w:r>
            <w:r w:rsidRPr="004151D3">
              <w:rPr>
                <w:rFonts w:ascii="Calibri" w:hAnsi="Calibri" w:cs="Calibri"/>
                <w:color w:val="000000" w:themeColor="text1"/>
                <w:sz w:val="24"/>
                <w:szCs w:val="24"/>
              </w:rPr>
              <w:t xml:space="preserve">and RE. </w:t>
            </w:r>
          </w:p>
        </w:tc>
        <w:tc>
          <w:tcPr>
            <w:tcW w:w="5228" w:type="dxa"/>
          </w:tcPr>
          <w:p w14:paraId="41DB4C85" w14:textId="77777777" w:rsidR="00E7361A" w:rsidRPr="00542342" w:rsidRDefault="00E7361A" w:rsidP="00E7361A">
            <w:pPr>
              <w:rPr>
                <w:rFonts w:ascii="Calibri" w:hAnsi="Calibri" w:cs="Calibri"/>
                <w:b/>
                <w:color w:val="0070C0"/>
                <w:sz w:val="32"/>
                <w:szCs w:val="32"/>
                <w:u w:val="single"/>
              </w:rPr>
            </w:pPr>
            <w:r w:rsidRPr="00542342">
              <w:rPr>
                <w:rFonts w:ascii="Calibri" w:hAnsi="Calibri" w:cs="Calibri"/>
                <w:b/>
                <w:color w:val="0070C0"/>
                <w:sz w:val="32"/>
                <w:szCs w:val="32"/>
                <w:u w:val="single"/>
              </w:rPr>
              <w:lastRenderedPageBreak/>
              <w:t>Assessment:</w:t>
            </w:r>
          </w:p>
          <w:p w14:paraId="15135AB8" w14:textId="77777777" w:rsidR="00DA7DEB" w:rsidRPr="00FE01D3" w:rsidRDefault="00FE01D3" w:rsidP="00DA7DEB">
            <w:pPr>
              <w:pStyle w:val="ListParagraph"/>
              <w:numPr>
                <w:ilvl w:val="0"/>
                <w:numId w:val="4"/>
              </w:numPr>
              <w:ind w:left="442" w:hanging="442"/>
              <w:rPr>
                <w:rFonts w:ascii="Calibri" w:hAnsi="Calibri" w:cs="Calibri"/>
                <w:b/>
                <w:color w:val="000000" w:themeColor="text1"/>
                <w:sz w:val="24"/>
                <w:szCs w:val="24"/>
                <w:u w:val="single"/>
              </w:rPr>
            </w:pPr>
            <w:r>
              <w:rPr>
                <w:rFonts w:ascii="Calibri" w:hAnsi="Calibri" w:cs="Calibri"/>
                <w:color w:val="000000" w:themeColor="text1"/>
                <w:sz w:val="24"/>
                <w:szCs w:val="24"/>
              </w:rPr>
              <w:t>Asses</w:t>
            </w:r>
            <w:r w:rsidR="009C7C99">
              <w:rPr>
                <w:rFonts w:ascii="Calibri" w:hAnsi="Calibri" w:cs="Calibri"/>
                <w:color w:val="000000" w:themeColor="text1"/>
                <w:sz w:val="24"/>
                <w:szCs w:val="24"/>
              </w:rPr>
              <w:t>s</w:t>
            </w:r>
            <w:r>
              <w:rPr>
                <w:rFonts w:ascii="Calibri" w:hAnsi="Calibri" w:cs="Calibri"/>
                <w:color w:val="000000" w:themeColor="text1"/>
                <w:sz w:val="24"/>
                <w:szCs w:val="24"/>
              </w:rPr>
              <w:t xml:space="preserve">ment excel grid </w:t>
            </w:r>
            <w:r w:rsidR="00DA7DEB" w:rsidRPr="00542342">
              <w:rPr>
                <w:rFonts w:ascii="Calibri" w:hAnsi="Calibri" w:cs="Calibri"/>
                <w:color w:val="000000" w:themeColor="text1"/>
                <w:sz w:val="24"/>
                <w:szCs w:val="24"/>
              </w:rPr>
              <w:t>to be updat</w:t>
            </w:r>
            <w:r>
              <w:rPr>
                <w:rFonts w:ascii="Calibri" w:hAnsi="Calibri" w:cs="Calibri"/>
                <w:color w:val="000000" w:themeColor="text1"/>
                <w:sz w:val="24"/>
                <w:szCs w:val="24"/>
              </w:rPr>
              <w:t>ed termly.</w:t>
            </w:r>
          </w:p>
          <w:p w14:paraId="228BF480" w14:textId="77777777" w:rsidR="00FE01D3" w:rsidRPr="00FE01D3" w:rsidRDefault="00FE01D3" w:rsidP="00DA7DEB">
            <w:pPr>
              <w:pStyle w:val="ListParagraph"/>
              <w:numPr>
                <w:ilvl w:val="0"/>
                <w:numId w:val="4"/>
              </w:numPr>
              <w:ind w:left="442" w:hanging="442"/>
              <w:rPr>
                <w:rFonts w:ascii="Calibri" w:hAnsi="Calibri" w:cs="Calibri"/>
                <w:bCs/>
                <w:color w:val="000000" w:themeColor="text1"/>
                <w:sz w:val="24"/>
                <w:szCs w:val="24"/>
              </w:rPr>
            </w:pPr>
            <w:r w:rsidRPr="00FE01D3">
              <w:rPr>
                <w:rFonts w:ascii="Calibri" w:hAnsi="Calibri" w:cs="Calibri"/>
                <w:bCs/>
                <w:color w:val="000000" w:themeColor="text1"/>
                <w:sz w:val="24"/>
                <w:szCs w:val="24"/>
              </w:rPr>
              <w:lastRenderedPageBreak/>
              <w:t>Assessments will be completed after module using the 1decsion resources.</w:t>
            </w:r>
          </w:p>
          <w:p w14:paraId="6E2F9A0E" w14:textId="77777777" w:rsidR="00FE01D3" w:rsidRPr="00FE01D3" w:rsidRDefault="00FE01D3" w:rsidP="00DA7DEB">
            <w:pPr>
              <w:pStyle w:val="ListParagraph"/>
              <w:numPr>
                <w:ilvl w:val="0"/>
                <w:numId w:val="4"/>
              </w:numPr>
              <w:ind w:left="442" w:hanging="442"/>
              <w:rPr>
                <w:rFonts w:ascii="Calibri" w:hAnsi="Calibri" w:cs="Calibri"/>
                <w:bCs/>
                <w:color w:val="000000" w:themeColor="text1"/>
                <w:sz w:val="24"/>
                <w:szCs w:val="24"/>
              </w:rPr>
            </w:pPr>
            <w:r w:rsidRPr="00FE01D3">
              <w:rPr>
                <w:rFonts w:ascii="Calibri" w:hAnsi="Calibri" w:cs="Calibri"/>
                <w:bCs/>
                <w:color w:val="000000" w:themeColor="text1"/>
                <w:sz w:val="24"/>
                <w:szCs w:val="24"/>
              </w:rPr>
              <w:t>Module completion certificates will be given out from the 1decision website</w:t>
            </w:r>
          </w:p>
          <w:p w14:paraId="3335F6D5" w14:textId="77777777" w:rsidR="00FE01D3" w:rsidRPr="00FE01D3" w:rsidRDefault="00FE01D3" w:rsidP="00DA7DEB">
            <w:pPr>
              <w:pStyle w:val="ListParagraph"/>
              <w:numPr>
                <w:ilvl w:val="0"/>
                <w:numId w:val="4"/>
              </w:numPr>
              <w:ind w:left="442" w:hanging="442"/>
              <w:rPr>
                <w:rFonts w:ascii="Calibri" w:hAnsi="Calibri" w:cs="Calibri"/>
                <w:bCs/>
                <w:color w:val="000000" w:themeColor="text1"/>
                <w:sz w:val="24"/>
                <w:szCs w:val="24"/>
              </w:rPr>
            </w:pPr>
            <w:r w:rsidRPr="00FE01D3">
              <w:rPr>
                <w:rFonts w:ascii="Calibri" w:hAnsi="Calibri" w:cs="Calibri"/>
                <w:bCs/>
                <w:color w:val="000000" w:themeColor="text1"/>
                <w:sz w:val="24"/>
                <w:szCs w:val="24"/>
              </w:rPr>
              <w:t xml:space="preserve">Pupil-self assessments will be completed at the end of each module from the 1decision  website. </w:t>
            </w:r>
          </w:p>
          <w:p w14:paraId="384B2B03" w14:textId="6F96B256" w:rsidR="00E7361A" w:rsidRPr="00CA2D9B" w:rsidRDefault="00DA7DEB" w:rsidP="00DA7DEB">
            <w:pPr>
              <w:pStyle w:val="ListParagraph"/>
              <w:numPr>
                <w:ilvl w:val="0"/>
                <w:numId w:val="4"/>
              </w:numPr>
              <w:ind w:left="442" w:hanging="442"/>
              <w:rPr>
                <w:rFonts w:ascii="Calibri" w:hAnsi="Calibri" w:cs="Calibri"/>
                <w:b/>
                <w:color w:val="000000" w:themeColor="text1"/>
                <w:sz w:val="24"/>
                <w:szCs w:val="24"/>
                <w:u w:val="single"/>
              </w:rPr>
            </w:pPr>
            <w:r w:rsidRPr="00542342">
              <w:rPr>
                <w:rFonts w:ascii="Calibri" w:hAnsi="Calibri" w:cs="Calibri"/>
                <w:color w:val="000000" w:themeColor="text1"/>
                <w:sz w:val="24"/>
                <w:szCs w:val="24"/>
              </w:rPr>
              <w:t xml:space="preserve">Teachers will assess children’s knowledge and understanding during </w:t>
            </w:r>
            <w:r w:rsidR="0034402C" w:rsidRPr="00542342">
              <w:rPr>
                <w:rFonts w:ascii="Calibri" w:hAnsi="Calibri" w:cs="Calibri"/>
                <w:color w:val="000000" w:themeColor="text1"/>
                <w:sz w:val="24"/>
                <w:szCs w:val="24"/>
              </w:rPr>
              <w:t>sessions and</w:t>
            </w:r>
            <w:r w:rsidRPr="00542342">
              <w:rPr>
                <w:rFonts w:ascii="Calibri" w:hAnsi="Calibri" w:cs="Calibri"/>
                <w:color w:val="000000" w:themeColor="text1"/>
                <w:sz w:val="24"/>
                <w:szCs w:val="24"/>
              </w:rPr>
              <w:t xml:space="preserve"> use this to plan future sessions and monitor progress.</w:t>
            </w:r>
          </w:p>
          <w:p w14:paraId="36BDDF91" w14:textId="772149AC" w:rsidR="00CA2D9B" w:rsidRPr="00CA2D9B" w:rsidRDefault="0034402C" w:rsidP="00DA7DEB">
            <w:pPr>
              <w:pStyle w:val="ListParagraph"/>
              <w:numPr>
                <w:ilvl w:val="0"/>
                <w:numId w:val="4"/>
              </w:numPr>
              <w:ind w:left="442" w:hanging="442"/>
              <w:rPr>
                <w:rFonts w:ascii="Calibri" w:hAnsi="Calibri" w:cs="Calibri"/>
                <w:bCs/>
                <w:color w:val="000000" w:themeColor="text1"/>
                <w:sz w:val="24"/>
                <w:szCs w:val="24"/>
              </w:rPr>
            </w:pPr>
            <w:r w:rsidRPr="00CA2D9B">
              <w:rPr>
                <w:rFonts w:ascii="Calibri" w:hAnsi="Calibri" w:cs="Calibri"/>
                <w:bCs/>
                <w:color w:val="000000" w:themeColor="text1"/>
                <w:sz w:val="24"/>
                <w:szCs w:val="24"/>
              </w:rPr>
              <w:t xml:space="preserve">EYFS assess PSHE in relation to the childrens Early Learning Goals. </w:t>
            </w:r>
          </w:p>
          <w:p w14:paraId="2D369079" w14:textId="77777777" w:rsidR="00E82DA2" w:rsidRPr="00542342" w:rsidRDefault="00E82DA2" w:rsidP="00E82DA2">
            <w:pPr>
              <w:rPr>
                <w:rFonts w:ascii="Calibri" w:hAnsi="Calibri" w:cs="Calibri"/>
                <w:b/>
                <w:color w:val="323E4F" w:themeColor="text2" w:themeShade="BF"/>
                <w:u w:val="single"/>
              </w:rPr>
            </w:pPr>
          </w:p>
        </w:tc>
      </w:tr>
      <w:tr w:rsidR="00E7361A" w:rsidRPr="007D3C8E" w14:paraId="2738859E" w14:textId="77777777" w:rsidTr="00C530A9">
        <w:trPr>
          <w:trHeight w:val="1124"/>
        </w:trPr>
        <w:tc>
          <w:tcPr>
            <w:tcW w:w="10456" w:type="dxa"/>
            <w:gridSpan w:val="2"/>
          </w:tcPr>
          <w:p w14:paraId="452F15CB" w14:textId="772F2B66" w:rsidR="00E7361A" w:rsidRPr="00542342" w:rsidRDefault="00970DBA" w:rsidP="00E7361A">
            <w:pPr>
              <w:rPr>
                <w:rFonts w:ascii="Calibri" w:hAnsi="Calibri" w:cs="Calibri"/>
                <w:b/>
                <w:color w:val="000000" w:themeColor="text1"/>
                <w:sz w:val="32"/>
                <w:szCs w:val="32"/>
                <w:u w:val="single"/>
              </w:rPr>
            </w:pPr>
            <w:r>
              <w:rPr>
                <w:rFonts w:ascii="Calibri" w:hAnsi="Calibri" w:cs="Calibri"/>
                <w:b/>
                <w:color w:val="000000" w:themeColor="text1"/>
                <w:sz w:val="32"/>
                <w:szCs w:val="32"/>
                <w:u w:val="single"/>
              </w:rPr>
              <w:lastRenderedPageBreak/>
              <w:t>Key Priorities 2021-2022</w:t>
            </w:r>
            <w:r w:rsidR="00E7361A" w:rsidRPr="00542342">
              <w:rPr>
                <w:rFonts w:ascii="Calibri" w:hAnsi="Calibri" w:cs="Calibri"/>
                <w:b/>
                <w:color w:val="000000" w:themeColor="text1"/>
                <w:sz w:val="32"/>
                <w:szCs w:val="32"/>
                <w:u w:val="single"/>
              </w:rPr>
              <w:t>:</w:t>
            </w:r>
          </w:p>
          <w:p w14:paraId="3A63DE1E" w14:textId="77777777" w:rsidR="00E7361A" w:rsidRPr="00542342" w:rsidRDefault="00E7361A" w:rsidP="00E7361A">
            <w:pPr>
              <w:rPr>
                <w:rFonts w:ascii="Calibri" w:hAnsi="Calibri" w:cs="Calibri"/>
                <w:b/>
                <w:color w:val="000000" w:themeColor="text1"/>
                <w:sz w:val="8"/>
                <w:szCs w:val="8"/>
                <w:u w:val="single"/>
              </w:rPr>
            </w:pPr>
          </w:p>
          <w:p w14:paraId="244D08C8" w14:textId="77777777" w:rsidR="0073054C" w:rsidRPr="00542342" w:rsidRDefault="0045612F" w:rsidP="0073054C">
            <w:pPr>
              <w:pStyle w:val="ListParagraph"/>
              <w:numPr>
                <w:ilvl w:val="0"/>
                <w:numId w:val="7"/>
              </w:numPr>
              <w:ind w:left="284" w:hanging="284"/>
              <w:rPr>
                <w:rFonts w:ascii="Calibri" w:hAnsi="Calibri" w:cs="Calibri"/>
                <w:color w:val="000000" w:themeColor="text1"/>
                <w:sz w:val="24"/>
                <w:szCs w:val="24"/>
              </w:rPr>
            </w:pPr>
            <w:r w:rsidRPr="00542342">
              <w:rPr>
                <w:rFonts w:ascii="Calibri" w:hAnsi="Calibri" w:cs="Calibri"/>
                <w:color w:val="000000" w:themeColor="text1"/>
                <w:sz w:val="24"/>
                <w:szCs w:val="24"/>
              </w:rPr>
              <w:t>To ensure all teachers are confident in teaching and assessing PSHE.</w:t>
            </w:r>
          </w:p>
          <w:p w14:paraId="3A569901" w14:textId="77777777" w:rsidR="00E7361A" w:rsidRPr="00542342" w:rsidRDefault="0045612F" w:rsidP="0045612F">
            <w:pPr>
              <w:pStyle w:val="ListParagraph"/>
              <w:numPr>
                <w:ilvl w:val="0"/>
                <w:numId w:val="7"/>
              </w:numPr>
              <w:ind w:left="284" w:hanging="284"/>
              <w:rPr>
                <w:rFonts w:ascii="Calibri" w:hAnsi="Calibri" w:cs="Calibri"/>
                <w:color w:val="000000" w:themeColor="text1"/>
              </w:rPr>
            </w:pPr>
            <w:r w:rsidRPr="00542342">
              <w:rPr>
                <w:rFonts w:ascii="Calibri" w:hAnsi="Calibri" w:cs="Calibri"/>
                <w:color w:val="000000" w:themeColor="text1"/>
                <w:sz w:val="24"/>
                <w:szCs w:val="24"/>
              </w:rPr>
              <w:t xml:space="preserve">To </w:t>
            </w:r>
            <w:r w:rsidR="00B329BF">
              <w:rPr>
                <w:rFonts w:ascii="Calibri" w:hAnsi="Calibri" w:cs="Calibri"/>
                <w:color w:val="000000" w:themeColor="text1"/>
                <w:sz w:val="24"/>
                <w:szCs w:val="24"/>
              </w:rPr>
              <w:t xml:space="preserve">ensure that children are assessed using the teacher and pupil 1decision resources at the end of each module. </w:t>
            </w:r>
          </w:p>
        </w:tc>
      </w:tr>
    </w:tbl>
    <w:p w14:paraId="3E6AD876" w14:textId="77777777" w:rsidR="000419E4" w:rsidRPr="007D3C8E" w:rsidRDefault="00156795">
      <w:pPr>
        <w:rPr>
          <w:color w:val="0070C0"/>
        </w:rPr>
      </w:pPr>
      <w:r w:rsidRPr="007D3C8E">
        <w:rPr>
          <w:color w:val="0070C0"/>
        </w:rPr>
        <w:t>Name of Subject Leader for Learning:</w:t>
      </w:r>
      <w:r w:rsidR="007E02E0">
        <w:rPr>
          <w:color w:val="0070C0"/>
        </w:rPr>
        <w:t xml:space="preserve"> </w:t>
      </w:r>
      <w:r w:rsidR="00106ACC">
        <w:rPr>
          <w:color w:val="0070C0"/>
        </w:rPr>
        <w:t>Emily Mee</w:t>
      </w:r>
    </w:p>
    <w:sectPr w:rsidR="000419E4" w:rsidRPr="007D3C8E" w:rsidSect="00552A4D">
      <w:pgSz w:w="11906" w:h="16838"/>
      <w:pgMar w:top="284"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B8D54" w14:textId="77777777" w:rsidR="00F70065" w:rsidRDefault="00F70065" w:rsidP="00F75359">
      <w:pPr>
        <w:spacing w:after="0" w:line="240" w:lineRule="auto"/>
      </w:pPr>
      <w:r>
        <w:separator/>
      </w:r>
    </w:p>
  </w:endnote>
  <w:endnote w:type="continuationSeparator" w:id="0">
    <w:p w14:paraId="2C49010C" w14:textId="77777777" w:rsidR="00F70065" w:rsidRDefault="00F70065" w:rsidP="00F7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4F1E5" w14:textId="77777777" w:rsidR="00F70065" w:rsidRDefault="00F70065" w:rsidP="00F75359">
      <w:pPr>
        <w:spacing w:after="0" w:line="240" w:lineRule="auto"/>
      </w:pPr>
      <w:r>
        <w:separator/>
      </w:r>
    </w:p>
  </w:footnote>
  <w:footnote w:type="continuationSeparator" w:id="0">
    <w:p w14:paraId="3B09B616" w14:textId="77777777" w:rsidR="00F70065" w:rsidRDefault="00F70065" w:rsidP="00F75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B5278"/>
    <w:multiLevelType w:val="hybridMultilevel"/>
    <w:tmpl w:val="299C96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75B7689"/>
    <w:multiLevelType w:val="hybridMultilevel"/>
    <w:tmpl w:val="9254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790A30"/>
    <w:multiLevelType w:val="hybridMultilevel"/>
    <w:tmpl w:val="F2E49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370B70"/>
    <w:multiLevelType w:val="hybridMultilevel"/>
    <w:tmpl w:val="E22EB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243873"/>
    <w:multiLevelType w:val="hybridMultilevel"/>
    <w:tmpl w:val="BC185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0D2BD6"/>
    <w:multiLevelType w:val="hybridMultilevel"/>
    <w:tmpl w:val="6AD013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9C384D"/>
    <w:multiLevelType w:val="hybridMultilevel"/>
    <w:tmpl w:val="4140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B1519F"/>
    <w:multiLevelType w:val="hybridMultilevel"/>
    <w:tmpl w:val="F56C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61A"/>
    <w:rsid w:val="000419E4"/>
    <w:rsid w:val="00044F5D"/>
    <w:rsid w:val="000774AF"/>
    <w:rsid w:val="000B5DDF"/>
    <w:rsid w:val="000C7B61"/>
    <w:rsid w:val="000D13F8"/>
    <w:rsid w:val="00106ACC"/>
    <w:rsid w:val="00120E6B"/>
    <w:rsid w:val="00147420"/>
    <w:rsid w:val="00156795"/>
    <w:rsid w:val="00202338"/>
    <w:rsid w:val="00230BCE"/>
    <w:rsid w:val="0032322C"/>
    <w:rsid w:val="0034402C"/>
    <w:rsid w:val="00401B40"/>
    <w:rsid w:val="004151D3"/>
    <w:rsid w:val="0045612F"/>
    <w:rsid w:val="004E7149"/>
    <w:rsid w:val="004F632D"/>
    <w:rsid w:val="00515309"/>
    <w:rsid w:val="00542342"/>
    <w:rsid w:val="00552A4D"/>
    <w:rsid w:val="005F4A25"/>
    <w:rsid w:val="005F7D75"/>
    <w:rsid w:val="00630825"/>
    <w:rsid w:val="006314E7"/>
    <w:rsid w:val="00635AB4"/>
    <w:rsid w:val="006555FE"/>
    <w:rsid w:val="006E312B"/>
    <w:rsid w:val="0073054C"/>
    <w:rsid w:val="0073643B"/>
    <w:rsid w:val="00740E7E"/>
    <w:rsid w:val="00757003"/>
    <w:rsid w:val="007D3C8E"/>
    <w:rsid w:val="007E02E0"/>
    <w:rsid w:val="007E355E"/>
    <w:rsid w:val="00891705"/>
    <w:rsid w:val="008B0FCF"/>
    <w:rsid w:val="008E2F92"/>
    <w:rsid w:val="00970DBA"/>
    <w:rsid w:val="009B6D48"/>
    <w:rsid w:val="009C7C99"/>
    <w:rsid w:val="009D3CDA"/>
    <w:rsid w:val="009F08A0"/>
    <w:rsid w:val="00A36728"/>
    <w:rsid w:val="00AF458B"/>
    <w:rsid w:val="00B329BF"/>
    <w:rsid w:val="00B50078"/>
    <w:rsid w:val="00BC300A"/>
    <w:rsid w:val="00C07CE1"/>
    <w:rsid w:val="00C341CF"/>
    <w:rsid w:val="00C530A9"/>
    <w:rsid w:val="00C63129"/>
    <w:rsid w:val="00C9380A"/>
    <w:rsid w:val="00CA28CF"/>
    <w:rsid w:val="00CA2D9B"/>
    <w:rsid w:val="00CA61D5"/>
    <w:rsid w:val="00D149A7"/>
    <w:rsid w:val="00D15D32"/>
    <w:rsid w:val="00D34D77"/>
    <w:rsid w:val="00DA7DEB"/>
    <w:rsid w:val="00DB41D5"/>
    <w:rsid w:val="00E13EC3"/>
    <w:rsid w:val="00E7361A"/>
    <w:rsid w:val="00E82DA2"/>
    <w:rsid w:val="00E93702"/>
    <w:rsid w:val="00F4422D"/>
    <w:rsid w:val="00F70065"/>
    <w:rsid w:val="00F75359"/>
    <w:rsid w:val="00F84EF8"/>
    <w:rsid w:val="00FA57C9"/>
    <w:rsid w:val="00FE01D3"/>
    <w:rsid w:val="00FE6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B6F3"/>
  <w15:docId w15:val="{2E3748B9-6387-D247-A325-B28A3DBF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61A"/>
    <w:pPr>
      <w:ind w:left="720"/>
      <w:contextualSpacing/>
    </w:pPr>
  </w:style>
  <w:style w:type="paragraph" w:styleId="BalloonText">
    <w:name w:val="Balloon Text"/>
    <w:basedOn w:val="Normal"/>
    <w:link w:val="BalloonTextChar"/>
    <w:uiPriority w:val="99"/>
    <w:semiHidden/>
    <w:unhideWhenUsed/>
    <w:rsid w:val="00740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E7E"/>
    <w:rPr>
      <w:rFonts w:ascii="Segoe UI" w:hAnsi="Segoe UI" w:cs="Segoe UI"/>
      <w:sz w:val="18"/>
      <w:szCs w:val="18"/>
    </w:rPr>
  </w:style>
  <w:style w:type="paragraph" w:styleId="Title">
    <w:name w:val="Title"/>
    <w:basedOn w:val="Normal"/>
    <w:link w:val="TitleChar"/>
    <w:qFormat/>
    <w:rsid w:val="000C7B61"/>
    <w:pPr>
      <w:spacing w:after="0" w:line="240" w:lineRule="auto"/>
      <w:jc w:val="center"/>
    </w:pPr>
    <w:rPr>
      <w:rFonts w:ascii="Times New Roman" w:eastAsia="Times New Roman" w:hAnsi="Times New Roman" w:cs="Times New Roman"/>
      <w:sz w:val="36"/>
      <w:szCs w:val="24"/>
    </w:rPr>
  </w:style>
  <w:style w:type="character" w:customStyle="1" w:styleId="TitleChar">
    <w:name w:val="Title Char"/>
    <w:basedOn w:val="DefaultParagraphFont"/>
    <w:link w:val="Title"/>
    <w:rsid w:val="000C7B61"/>
    <w:rPr>
      <w:rFonts w:ascii="Times New Roman" w:eastAsia="Times New Roman" w:hAnsi="Times New Roman" w:cs="Times New Roman"/>
      <w:sz w:val="36"/>
      <w:szCs w:val="24"/>
    </w:rPr>
  </w:style>
  <w:style w:type="paragraph" w:styleId="Header">
    <w:name w:val="header"/>
    <w:basedOn w:val="Normal"/>
    <w:link w:val="HeaderChar"/>
    <w:uiPriority w:val="99"/>
    <w:unhideWhenUsed/>
    <w:rsid w:val="00F753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359"/>
  </w:style>
  <w:style w:type="paragraph" w:styleId="Footer">
    <w:name w:val="footer"/>
    <w:basedOn w:val="Normal"/>
    <w:link w:val="FooterChar"/>
    <w:uiPriority w:val="99"/>
    <w:unhideWhenUsed/>
    <w:rsid w:val="00F753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359"/>
  </w:style>
  <w:style w:type="paragraph" w:styleId="NormalWeb">
    <w:name w:val="Normal (Web)"/>
    <w:basedOn w:val="Normal"/>
    <w:uiPriority w:val="99"/>
    <w:semiHidden/>
    <w:unhideWhenUsed/>
    <w:rsid w:val="00CA2D9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3012">
      <w:bodyDiv w:val="1"/>
      <w:marLeft w:val="0"/>
      <w:marRight w:val="0"/>
      <w:marTop w:val="0"/>
      <w:marBottom w:val="0"/>
      <w:divBdr>
        <w:top w:val="none" w:sz="0" w:space="0" w:color="auto"/>
        <w:left w:val="none" w:sz="0" w:space="0" w:color="auto"/>
        <w:bottom w:val="none" w:sz="0" w:space="0" w:color="auto"/>
        <w:right w:val="none" w:sz="0" w:space="0" w:color="auto"/>
      </w:divBdr>
    </w:div>
    <w:div w:id="1239513233">
      <w:bodyDiv w:val="1"/>
      <w:marLeft w:val="0"/>
      <w:marRight w:val="0"/>
      <w:marTop w:val="0"/>
      <w:marBottom w:val="0"/>
      <w:divBdr>
        <w:top w:val="none" w:sz="0" w:space="0" w:color="auto"/>
        <w:left w:val="none" w:sz="0" w:space="0" w:color="auto"/>
        <w:bottom w:val="none" w:sz="0" w:space="0" w:color="auto"/>
        <w:right w:val="none" w:sz="0" w:space="0" w:color="auto"/>
      </w:divBdr>
    </w:div>
    <w:div w:id="1405057875">
      <w:bodyDiv w:val="1"/>
      <w:marLeft w:val="0"/>
      <w:marRight w:val="0"/>
      <w:marTop w:val="0"/>
      <w:marBottom w:val="0"/>
      <w:divBdr>
        <w:top w:val="none" w:sz="0" w:space="0" w:color="auto"/>
        <w:left w:val="none" w:sz="0" w:space="0" w:color="auto"/>
        <w:bottom w:val="none" w:sz="0" w:space="0" w:color="auto"/>
        <w:right w:val="none" w:sz="0" w:space="0" w:color="auto"/>
      </w:divBdr>
    </w:div>
    <w:div w:id="163918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Stalham</dc:creator>
  <cp:lastModifiedBy>Windows User</cp:lastModifiedBy>
  <cp:revision>4</cp:revision>
  <cp:lastPrinted>2019-10-12T11:24:00Z</cp:lastPrinted>
  <dcterms:created xsi:type="dcterms:W3CDTF">2020-04-20T14:13:00Z</dcterms:created>
  <dcterms:modified xsi:type="dcterms:W3CDTF">2022-01-26T12:48:00Z</dcterms:modified>
</cp:coreProperties>
</file>