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b w:val="1"/>
          <w:bCs w:val="1"/>
        </w:rPr>
      </w:pPr>
      <w:r w:rsidDel="00000000" w:rsidR="00000000" w:rsidRPr="00000000">
        <w:rPr>
          <w:b w:val="1"/>
          <w:bCs w:val="1"/>
          <w:rtl w:val="0"/>
        </w:rPr>
        <w:t xml:space="preserve">Rationale and Ethos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This policy covers our school approach to Relationships Education by relationship education we mean…….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We believe Relationship Education is important for our school because…..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It was produced by... through consultation with…</w:t>
      </w:r>
    </w:p>
    <w:p w:rsidR="00000000" w:rsidDel="00000000" w:rsidP="00000000" w:rsidRDefault="00000000" w:rsidRPr="00000000" w14:paraId="00000008">
      <w:pPr>
        <w:pageBreakBefore w:val="0"/>
        <w:rPr/>
      </w:pPr>
      <w:r w:rsidDel="00000000" w:rsidR="00000000" w:rsidRPr="00000000">
        <w:rPr>
          <w:rtl w:val="0"/>
        </w:rPr>
        <w:t xml:space="preserve">We define ‘relationships education’ as…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We believe relationships and sex education is important for our pupils and our school because…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We view the partnership of home and school as vital in providing the context…</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Our school’s overarching aims for our pupils are…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We ensure RSE is inclusive and meets the needs of all our pupils, including those with special educational needs and disabilities (SEND) by….</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We ensure RSE fosters gender equality and LGBT+ equality by…</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ind w:left="0" w:firstLine="0"/>
        <w:rPr/>
      </w:pPr>
      <w:r w:rsidDel="00000000" w:rsidR="00000000" w:rsidRPr="00000000">
        <w:rPr>
          <w:rtl w:val="0"/>
        </w:rPr>
        <w:t xml:space="preserve">The intended outcomes of our programme are that pupils will:</w:t>
      </w:r>
    </w:p>
    <w:p w:rsidR="00000000" w:rsidDel="00000000" w:rsidP="00000000" w:rsidRDefault="00000000" w:rsidRPr="00000000" w14:paraId="00000015">
      <w:pPr>
        <w:pageBreakBefore w:val="0"/>
        <w:numPr>
          <w:ilvl w:val="0"/>
          <w:numId w:val="2"/>
        </w:numPr>
        <w:ind w:left="720" w:hanging="360"/>
        <w:rPr>
          <w:u w:val="none"/>
        </w:rPr>
      </w:pPr>
      <w:r w:rsidDel="00000000" w:rsidR="00000000" w:rsidRPr="00000000">
        <w:rPr>
          <w:rtl w:val="0"/>
        </w:rPr>
        <w:t xml:space="preserve">know and understand…</w:t>
      </w:r>
    </w:p>
    <w:p w:rsidR="00000000" w:rsidDel="00000000" w:rsidP="00000000" w:rsidRDefault="00000000" w:rsidRPr="00000000" w14:paraId="00000016">
      <w:pPr>
        <w:pageBreakBefore w:val="0"/>
        <w:numPr>
          <w:ilvl w:val="0"/>
          <w:numId w:val="2"/>
        </w:numPr>
        <w:ind w:left="720" w:hanging="360"/>
        <w:rPr>
          <w:u w:val="none"/>
        </w:rPr>
      </w:pPr>
      <w:r w:rsidDel="00000000" w:rsidR="00000000" w:rsidRPr="00000000">
        <w:rPr>
          <w:rtl w:val="0"/>
        </w:rPr>
        <w:t xml:space="preserve">understand they have a right to…</w:t>
      </w:r>
    </w:p>
    <w:p w:rsidR="00000000" w:rsidDel="00000000" w:rsidP="00000000" w:rsidRDefault="00000000" w:rsidRPr="00000000" w14:paraId="00000017">
      <w:pPr>
        <w:pageBreakBefore w:val="0"/>
        <w:numPr>
          <w:ilvl w:val="0"/>
          <w:numId w:val="2"/>
        </w:numPr>
        <w:ind w:left="720" w:hanging="360"/>
        <w:rPr>
          <w:u w:val="none"/>
        </w:rPr>
      </w:pPr>
      <w:r w:rsidDel="00000000" w:rsidR="00000000" w:rsidRPr="00000000">
        <w:rPr>
          <w:rtl w:val="0"/>
        </w:rPr>
        <w:t xml:space="preserve">understand they have a responsibility to…</w:t>
      </w:r>
    </w:p>
    <w:p w:rsidR="00000000" w:rsidDel="00000000" w:rsidP="00000000" w:rsidRDefault="00000000" w:rsidRPr="00000000" w14:paraId="00000018">
      <w:pPr>
        <w:pageBreakBefore w:val="0"/>
        <w:numPr>
          <w:ilvl w:val="0"/>
          <w:numId w:val="2"/>
        </w:numPr>
        <w:ind w:left="720" w:hanging="360"/>
        <w:rPr>
          <w:u w:val="none"/>
        </w:rPr>
      </w:pPr>
      <w:r w:rsidDel="00000000" w:rsidR="00000000" w:rsidRPr="00000000">
        <w:rPr>
          <w:rtl w:val="0"/>
        </w:rPr>
        <w:t xml:space="preserve">develop the skills of…</w:t>
      </w:r>
    </w:p>
    <w:p w:rsidR="00000000" w:rsidDel="00000000" w:rsidP="00000000" w:rsidRDefault="00000000" w:rsidRPr="00000000" w14:paraId="00000019">
      <w:pPr>
        <w:pageBreakBefore w:val="0"/>
        <w:numPr>
          <w:ilvl w:val="0"/>
          <w:numId w:val="2"/>
        </w:numPr>
        <w:ind w:left="720" w:hanging="360"/>
        <w:rPr>
          <w:u w:val="none"/>
        </w:rPr>
      </w:pPr>
      <w:r w:rsidDel="00000000" w:rsidR="00000000" w:rsidRPr="00000000">
        <w:rPr>
          <w:rtl w:val="0"/>
        </w:rPr>
        <w:t xml:space="preserve">develop the attributes of…</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bCs w:val="1"/>
        </w:rPr>
      </w:pPr>
      <w:r w:rsidDel="00000000" w:rsidR="00000000" w:rsidRPr="00000000">
        <w:rPr>
          <w:b w:val="1"/>
          <w:bCs w:val="1"/>
          <w:rtl w:val="0"/>
        </w:rPr>
        <w:t xml:space="preserve">Roles and Responsibilities </w:t>
      </w:r>
    </w:p>
    <w:p w:rsidR="00000000" w:rsidDel="00000000" w:rsidP="00000000" w:rsidRDefault="00000000" w:rsidRPr="00000000" w14:paraId="0000001C">
      <w:pPr>
        <w:pageBreakBefore w:val="0"/>
        <w:rPr>
          <w:b w:val="1"/>
          <w:bCs w:val="1"/>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The relationship education programme will be led and monitored by the PSHE lead who will report to the headteacher and governors.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We feel strongly that this subject should be taught by the class teachers who know the children the best and will have the whole picture of each individual being able to tailor the offer appropriately.</w:t>
      </w:r>
    </w:p>
    <w:p w:rsidR="00000000" w:rsidDel="00000000" w:rsidP="00000000" w:rsidRDefault="00000000" w:rsidRPr="00000000" w14:paraId="00000020">
      <w:pPr>
        <w:pageBreakBefore w:val="0"/>
        <w:rPr/>
      </w:pPr>
      <w:r w:rsidDel="00000000" w:rsidR="00000000" w:rsidRPr="00000000">
        <w:rPr>
          <w:rtl w:val="0"/>
        </w:rPr>
        <w:t xml:space="preserve">It will be supported by the class teaching assistant when appropriate and/or any member of the pastoral care team.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In order to implement the policy effectively all staff will receive training which is needs driven and timely.  The training will focus on subject knowledge and ensuring all children can access the core offer.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bCs w:val="1"/>
        </w:rPr>
      </w:pPr>
      <w:r w:rsidDel="00000000" w:rsidR="00000000" w:rsidRPr="00000000">
        <w:rPr>
          <w:b w:val="1"/>
          <w:bCs w:val="1"/>
          <w:rtl w:val="0"/>
        </w:rPr>
        <w:t xml:space="preserve">Legislation</w:t>
      </w:r>
    </w:p>
    <w:p w:rsidR="00000000" w:rsidDel="00000000" w:rsidP="00000000" w:rsidRDefault="00000000" w:rsidRPr="00000000" w14:paraId="00000025">
      <w:pPr>
        <w:pageBreakBefore w:val="0"/>
        <w:rPr>
          <w:b w:val="1"/>
          <w:bCs w:val="1"/>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We are required to teach relationships education as part of our curriculum offer and this informs not only our relationships education but links with Science, PE, RE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This policy is informed by and to be read in conjunction with;</w:t>
      </w:r>
    </w:p>
    <w:p w:rsidR="00000000" w:rsidDel="00000000" w:rsidP="00000000" w:rsidRDefault="00000000" w:rsidRPr="00000000" w14:paraId="00000029">
      <w:pPr>
        <w:pageBreakBefore w:val="0"/>
        <w:numPr>
          <w:ilvl w:val="0"/>
          <w:numId w:val="1"/>
        </w:numPr>
        <w:ind w:left="720" w:hanging="360"/>
        <w:rPr>
          <w:u w:val="none"/>
        </w:rPr>
      </w:pPr>
      <w:r w:rsidDel="00000000" w:rsidR="00000000" w:rsidRPr="00000000">
        <w:rPr>
          <w:rtl w:val="0"/>
        </w:rPr>
        <w:t xml:space="preserve">Education Act (1996)</w:t>
      </w:r>
    </w:p>
    <w:p w:rsidR="00000000" w:rsidDel="00000000" w:rsidP="00000000" w:rsidRDefault="00000000" w:rsidRPr="00000000" w14:paraId="0000002A">
      <w:pPr>
        <w:pageBreakBefore w:val="0"/>
        <w:numPr>
          <w:ilvl w:val="0"/>
          <w:numId w:val="1"/>
        </w:numPr>
        <w:ind w:left="720" w:hanging="360"/>
        <w:rPr>
          <w:u w:val="none"/>
        </w:rPr>
      </w:pPr>
      <w:r w:rsidDel="00000000" w:rsidR="00000000" w:rsidRPr="00000000">
        <w:rPr>
          <w:rtl w:val="0"/>
        </w:rPr>
        <w:t xml:space="preserve">Learning and Skills Act (2000)</w:t>
      </w:r>
    </w:p>
    <w:p w:rsidR="00000000" w:rsidDel="00000000" w:rsidP="00000000" w:rsidRDefault="00000000" w:rsidRPr="00000000" w14:paraId="0000002B">
      <w:pPr>
        <w:pageBreakBefore w:val="0"/>
        <w:numPr>
          <w:ilvl w:val="0"/>
          <w:numId w:val="1"/>
        </w:numPr>
        <w:ind w:left="720" w:hanging="360"/>
        <w:rPr>
          <w:u w:val="none"/>
        </w:rPr>
      </w:pPr>
      <w:r w:rsidDel="00000000" w:rsidR="00000000" w:rsidRPr="00000000">
        <w:rPr>
          <w:rtl w:val="0"/>
        </w:rPr>
        <w:t xml:space="preserve">Education and Inspections Act (2006)</w:t>
      </w:r>
    </w:p>
    <w:p w:rsidR="00000000" w:rsidDel="00000000" w:rsidP="00000000" w:rsidRDefault="00000000" w:rsidRPr="00000000" w14:paraId="0000002C">
      <w:pPr>
        <w:pageBreakBefore w:val="0"/>
        <w:numPr>
          <w:ilvl w:val="0"/>
          <w:numId w:val="1"/>
        </w:numPr>
        <w:ind w:left="720" w:hanging="360"/>
        <w:rPr>
          <w:u w:val="none"/>
        </w:rPr>
      </w:pPr>
      <w:r w:rsidDel="00000000" w:rsidR="00000000" w:rsidRPr="00000000">
        <w:rPr>
          <w:rtl w:val="0"/>
        </w:rPr>
        <w:t xml:space="preserve">Equality Act (2010),</w:t>
      </w:r>
    </w:p>
    <w:p w:rsidR="00000000" w:rsidDel="00000000" w:rsidP="00000000" w:rsidRDefault="00000000" w:rsidRPr="00000000" w14:paraId="0000002D">
      <w:pPr>
        <w:pageBreakBefore w:val="0"/>
        <w:numPr>
          <w:ilvl w:val="0"/>
          <w:numId w:val="1"/>
        </w:numPr>
        <w:ind w:left="720" w:hanging="360"/>
        <w:rPr>
          <w:u w:val="none"/>
        </w:rPr>
      </w:pPr>
      <w:r w:rsidDel="00000000" w:rsidR="00000000" w:rsidRPr="00000000">
        <w:rPr>
          <w:rtl w:val="0"/>
        </w:rPr>
        <w:t xml:space="preserve">Supplementary Guidance SRE for the 21st century (2014)</w:t>
      </w:r>
    </w:p>
    <w:p w:rsidR="00000000" w:rsidDel="00000000" w:rsidP="00000000" w:rsidRDefault="00000000" w:rsidRPr="00000000" w14:paraId="0000002E">
      <w:pPr>
        <w:pageBreakBefore w:val="0"/>
        <w:numPr>
          <w:ilvl w:val="0"/>
          <w:numId w:val="1"/>
        </w:numPr>
        <w:ind w:left="720" w:hanging="360"/>
        <w:rPr>
          <w:u w:val="none"/>
        </w:rPr>
      </w:pPr>
      <w:r w:rsidDel="00000000" w:rsidR="00000000" w:rsidRPr="00000000">
        <w:rPr>
          <w:rtl w:val="0"/>
        </w:rPr>
        <w:t xml:space="preserve">Keeping children safe in education – Statutory safeguarding guidance (2016)</w:t>
      </w:r>
    </w:p>
    <w:p w:rsidR="00000000" w:rsidDel="00000000" w:rsidP="00000000" w:rsidRDefault="00000000" w:rsidRPr="00000000" w14:paraId="0000002F">
      <w:pPr>
        <w:pageBreakBefore w:val="0"/>
        <w:numPr>
          <w:ilvl w:val="0"/>
          <w:numId w:val="1"/>
        </w:numPr>
        <w:ind w:left="720" w:hanging="360"/>
        <w:rPr>
          <w:u w:val="none"/>
        </w:rPr>
      </w:pPr>
      <w:r w:rsidDel="00000000" w:rsidR="00000000" w:rsidRPr="00000000">
        <w:rPr>
          <w:rtl w:val="0"/>
        </w:rPr>
        <w:t xml:space="preserve">Children and Social Work Act (2017)</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bCs w:val="1"/>
        </w:rPr>
      </w:pPr>
      <w:r w:rsidDel="00000000" w:rsidR="00000000" w:rsidRPr="00000000">
        <w:rPr>
          <w:b w:val="1"/>
          <w:bCs w:val="1"/>
          <w:rtl w:val="0"/>
        </w:rPr>
        <w:t xml:space="preserve">Curriculum Design</w:t>
      </w:r>
    </w:p>
    <w:p w:rsidR="00000000" w:rsidDel="00000000" w:rsidP="00000000" w:rsidRDefault="00000000" w:rsidRPr="00000000" w14:paraId="00000032">
      <w:pPr>
        <w:pageBreakBefore w:val="0"/>
        <w:rPr>
          <w:b w:val="1"/>
          <w:bCs w:val="1"/>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Our relationships education programme is an integral part of our whole school PSHE education provision and will cover…</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Our relationships education programme programme is inclusive of…</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We will ensure the relationships education programme is matched to the needs of our pupils by…</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Our relationships education programme will be planned and delivered through….</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Our relationships education programme will be taught through a range of teaching methods and interactive activities, including…</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Active learning methods will include…</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Lessons will be differentiated by… to ensure…</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High quality resources will support our relationships education provision and will be regularly reviewed…</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Selected resources, such as books and film clips, will be used which support and promote understanding within a moral/values context and underpin…</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Learning about relationships education will be taught as discrete lessons as well as with ongoing themes which deal with today to today interactions and relationships.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Pupils will be encouraged to reflect on their own learning and progress by…</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Assessment in relationships education will take the approach that…</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An overview of the learning in each year group can be found </w:t>
      </w:r>
      <w:hyperlink r:id="rId6">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b w:val="1"/>
          <w:bCs w:val="1"/>
        </w:rPr>
      </w:pPr>
      <w:r w:rsidDel="00000000" w:rsidR="00000000" w:rsidRPr="00000000">
        <w:rPr>
          <w:b w:val="1"/>
          <w:bCs w:val="1"/>
          <w:rtl w:val="0"/>
        </w:rPr>
        <w:t xml:space="preserve">Safe and Effective Practice</w:t>
      </w:r>
    </w:p>
    <w:p w:rsidR="00000000" w:rsidDel="00000000" w:rsidP="00000000" w:rsidRDefault="00000000" w:rsidRPr="00000000" w14:paraId="00000051">
      <w:pPr>
        <w:pageBreakBefore w:val="0"/>
        <w:rPr>
          <w:b w:val="1"/>
          <w:bCs w:val="1"/>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We will ensure a safe learning environment by…</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Teachers and pupils will agree ground rules by…</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Distancing techniques such as… are used because…</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Pupils’ questions will be answered by…</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Sensitive issues will be handled by…</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Pupils will be able to raise questions anonymously by…</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All staff teaching relationships education will be supported by…</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b w:val="1"/>
          <w:bCs w:val="1"/>
        </w:rPr>
      </w:pPr>
      <w:r w:rsidDel="00000000" w:rsidR="00000000" w:rsidRPr="00000000">
        <w:rPr>
          <w:b w:val="1"/>
          <w:bCs w:val="1"/>
          <w:rtl w:val="0"/>
        </w:rPr>
        <w:t xml:space="preserve">Safeguarding</w:t>
      </w:r>
    </w:p>
    <w:p w:rsidR="00000000" w:rsidDel="00000000" w:rsidP="00000000" w:rsidRDefault="00000000" w:rsidRPr="00000000" w14:paraId="00000061">
      <w:pPr>
        <w:pageBreakBefore w:val="0"/>
        <w:rPr>
          <w:b w:val="1"/>
          <w:bCs w:val="1"/>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Teachers are aware that effective relationships education, which brings an understanding of what is and what is not appropriate in a relationship, can lead to a disclosure of a child protection issue…</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Teachers will consult with the designated safeguarding lead and in his /her absence their deputy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Visitors/external agencies which support the delivery of  relationships education will be required to…</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The protocol for inviting visitors into lessons is…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b w:val="1"/>
          <w:bCs w:val="1"/>
        </w:rPr>
      </w:pPr>
      <w:r w:rsidDel="00000000" w:rsidR="00000000" w:rsidRPr="00000000">
        <w:rPr>
          <w:b w:val="1"/>
          <w:bCs w:val="1"/>
          <w:rtl w:val="0"/>
        </w:rPr>
        <w:t xml:space="preserve">Engaging Stakeholders</w:t>
      </w:r>
    </w:p>
    <w:p w:rsidR="00000000" w:rsidDel="00000000" w:rsidP="00000000" w:rsidRDefault="00000000" w:rsidRPr="00000000" w14:paraId="0000006D">
      <w:pPr>
        <w:pageBreakBefore w:val="0"/>
        <w:rPr>
          <w:b w:val="1"/>
          <w:bCs w:val="1"/>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Parents will be informed about the policy through…</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The policy will be available to parents through…</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We are committed to working with parents and carers by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We work closely with parents to ensure that they are fully aware of what is being taught and provide additional resources and support through…</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As part of our whole school approach to relationships education,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Parent Information sessions and opportunities for parents to view the materials and resources used will be…</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We will notify parents when Relationship education will be taught, by…</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Parents/carers have the right to withdraw their children from Relationships education content that is not part of statutory NC Science, however we…</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If a parent/carer requests that their child be removed from relationships and sex education, we will… and provide support by…</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Governors will be informed of the Relationships education policy and curriculum through…</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Pupil voice will be used to review and tailor our Relationships education programme to match the different needs of pupils…</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b w:val="1"/>
          <w:bCs w:val="1"/>
        </w:rPr>
      </w:pPr>
      <w:r w:rsidDel="00000000" w:rsidR="00000000" w:rsidRPr="00000000">
        <w:rPr>
          <w:b w:val="1"/>
          <w:bCs w:val="1"/>
          <w:rtl w:val="0"/>
        </w:rPr>
        <w:t xml:space="preserve">Monitoring, reporting and evaluation</w:t>
      </w:r>
    </w:p>
    <w:p w:rsidR="00000000" w:rsidDel="00000000" w:rsidP="00000000" w:rsidRDefault="00000000" w:rsidRPr="00000000" w14:paraId="00000085">
      <w:pPr>
        <w:pageBreakBefore w:val="0"/>
        <w:rPr>
          <w:b w:val="1"/>
          <w:bCs w:val="1"/>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Teachers will critically reflect on their work in delivering Relationships education through…</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Pupils will have opportunities to review and reflect on their learning during lessons…</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Pupil voice will be influential in adapting and amending planned learning activities…</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b w:val="1"/>
          <w:bCs w:val="1"/>
        </w:rPr>
      </w:pPr>
      <w:r w:rsidDel="00000000" w:rsidR="00000000" w:rsidRPr="00000000">
        <w:rPr>
          <w:b w:val="1"/>
          <w:bCs w:val="1"/>
          <w:rtl w:val="0"/>
        </w:rPr>
        <w:t xml:space="preserve">Relationships education policy review date</w:t>
      </w:r>
    </w:p>
    <w:p w:rsidR="00000000" w:rsidDel="00000000" w:rsidP="00000000" w:rsidRDefault="00000000" w:rsidRPr="00000000" w14:paraId="0000008D">
      <w:pPr>
        <w:pageBreakBefore w:val="0"/>
        <w:rPr>
          <w:b w:val="1"/>
          <w:bCs w:val="1"/>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This policy will be reviewed on  (suggestion annually so any contextual themes can be considered)</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It will be reviewed by the ….(suggestion PSHE lead and designated governor in consultation with stakeholders?) </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This will ensure our policy continues to meet the needs of our children, the context of the school and any relevant emerging themes. </w:t>
      </w:r>
    </w:p>
    <w:p w:rsidR="00000000" w:rsidDel="00000000" w:rsidP="00000000" w:rsidRDefault="00000000" w:rsidRPr="00000000" w14:paraId="00000093">
      <w:pPr>
        <w:pageBreakBefore w:val="0"/>
        <w:rPr>
          <w:b w:val="1"/>
          <w:bCs w:val="1"/>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b w:val="1"/>
          <w:bCs w:val="1"/>
        </w:rPr>
      </w:pPr>
      <w:r w:rsidDel="00000000" w:rsidR="00000000" w:rsidRPr="00000000">
        <w:rPr>
          <w:rtl w:val="0"/>
        </w:rPr>
      </w:r>
    </w:p>
    <w:p w:rsidR="00000000" w:rsidDel="00000000" w:rsidP="00000000" w:rsidRDefault="00000000" w:rsidRPr="00000000" w14:paraId="00000097">
      <w:pPr>
        <w:pageBreakBefore w:val="0"/>
        <w:rPr>
          <w:b w:val="1"/>
          <w:bCs w:val="1"/>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b w:val="1"/>
          <w:bCs w:val="1"/>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sectPr>
      <w:pgSz w:h="16838" w:w="11906" w:orient="portrait"/>
      <w:pgMar w:bottom="566.9291338582677" w:top="566.9291338582677" w:left="737.0078740157481" w:right="379.84251968503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8NSbGcHdLHTxjowGojX7ZcRaXKWWDjIfTgxn2pHr-I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